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2A7" w:rsidRDefault="001132A7" w:rsidP="008359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2A7" w:rsidRPr="00C3068B" w:rsidRDefault="001132A7" w:rsidP="001132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      </w:t>
      </w:r>
      <w:r w:rsidRPr="00C306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132A7" w:rsidRPr="00C3068B" w:rsidRDefault="001132A7" w:rsidP="001132A7">
      <w:pPr>
        <w:spacing w:after="0" w:line="408" w:lineRule="auto"/>
        <w:ind w:left="120"/>
        <w:jc w:val="center"/>
      </w:pPr>
      <w:bookmarkStart w:id="0" w:name="c6077dab-9925-4774-bff8-633c408d96f7"/>
      <w:r w:rsidRPr="00C3068B">
        <w:rPr>
          <w:rFonts w:ascii="Times New Roman" w:hAnsi="Times New Roman"/>
          <w:b/>
          <w:color w:val="000000"/>
          <w:sz w:val="28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</w:rPr>
        <w:t>образования</w:t>
      </w:r>
      <w:r w:rsidRPr="00C3068B">
        <w:rPr>
          <w:rFonts w:ascii="Times New Roman" w:hAnsi="Times New Roman"/>
          <w:b/>
          <w:color w:val="000000"/>
          <w:sz w:val="28"/>
        </w:rPr>
        <w:t xml:space="preserve"> Камчатского края</w:t>
      </w:r>
      <w:bookmarkEnd w:id="0"/>
    </w:p>
    <w:p w:rsidR="001132A7" w:rsidRPr="00C3068B" w:rsidRDefault="001132A7" w:rsidP="001132A7">
      <w:pPr>
        <w:spacing w:after="0" w:line="408" w:lineRule="auto"/>
        <w:ind w:left="120"/>
        <w:jc w:val="center"/>
      </w:pP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 xml:space="preserve">  </w:t>
      </w:r>
      <w:r w:rsidRPr="00C3068B"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 w:rsidRPr="00C3068B">
        <w:rPr>
          <w:rFonts w:ascii="Times New Roman" w:hAnsi="Times New Roman"/>
          <w:b/>
          <w:color w:val="000000"/>
          <w:sz w:val="28"/>
        </w:rPr>
        <w:t>Елизовского</w:t>
      </w:r>
      <w:proofErr w:type="spellEnd"/>
      <w:r w:rsidRPr="00C3068B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</w:p>
    <w:p w:rsidR="001132A7" w:rsidRPr="00C3068B" w:rsidRDefault="001132A7" w:rsidP="001132A7">
      <w:pPr>
        <w:spacing w:after="0" w:line="408" w:lineRule="auto"/>
        <w:ind w:left="120"/>
        <w:jc w:val="center"/>
      </w:pPr>
      <w:r w:rsidRPr="00C3068B">
        <w:rPr>
          <w:rFonts w:ascii="Times New Roman" w:hAnsi="Times New Roman"/>
          <w:b/>
          <w:color w:val="000000"/>
          <w:sz w:val="28"/>
        </w:rPr>
        <w:t xml:space="preserve">МБОУ "Средняя школа </w:t>
      </w:r>
      <w:proofErr w:type="spellStart"/>
      <w:r w:rsidRPr="00C3068B">
        <w:rPr>
          <w:rFonts w:ascii="Times New Roman" w:hAnsi="Times New Roman"/>
          <w:b/>
          <w:color w:val="000000"/>
          <w:sz w:val="28"/>
        </w:rPr>
        <w:t>Вулканного</w:t>
      </w:r>
      <w:proofErr w:type="spellEnd"/>
      <w:r w:rsidRPr="00C3068B">
        <w:rPr>
          <w:rFonts w:ascii="Times New Roman" w:hAnsi="Times New Roman"/>
          <w:b/>
          <w:color w:val="000000"/>
          <w:sz w:val="28"/>
        </w:rPr>
        <w:t xml:space="preserve"> ГП"</w:t>
      </w:r>
    </w:p>
    <w:p w:rsidR="001132A7" w:rsidRPr="00C3068B" w:rsidRDefault="001132A7" w:rsidP="001132A7">
      <w:pPr>
        <w:spacing w:after="0"/>
        <w:ind w:left="120"/>
        <w:jc w:val="center"/>
      </w:pPr>
    </w:p>
    <w:p w:rsidR="001132A7" w:rsidRPr="00C3068B" w:rsidRDefault="001132A7" w:rsidP="001132A7">
      <w:pPr>
        <w:spacing w:after="0"/>
        <w:ind w:left="120"/>
        <w:jc w:val="center"/>
      </w:pPr>
    </w:p>
    <w:tbl>
      <w:tblPr>
        <w:tblW w:w="9344" w:type="dxa"/>
        <w:tblInd w:w="43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32A7" w:rsidRPr="00C0538D" w:rsidTr="001132A7">
        <w:tc>
          <w:tcPr>
            <w:tcW w:w="3114" w:type="dxa"/>
          </w:tcPr>
          <w:p w:rsidR="0079667E" w:rsidRPr="0040209D" w:rsidRDefault="0079667E" w:rsidP="0079667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9667E" w:rsidRPr="008944ED" w:rsidRDefault="0079667E" w:rsidP="0079667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79667E" w:rsidRDefault="0079667E" w:rsidP="0079667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9667E" w:rsidRDefault="0079667E" w:rsidP="0079667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9667E" w:rsidRPr="008944ED" w:rsidRDefault="0079667E" w:rsidP="00796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Голубцова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Г.А.</w:t>
            </w:r>
          </w:p>
          <w:p w:rsidR="0079667E" w:rsidRDefault="0079667E" w:rsidP="00796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132A7" w:rsidRPr="0040209D" w:rsidRDefault="001132A7" w:rsidP="00796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32A7" w:rsidRPr="0040209D" w:rsidRDefault="001132A7" w:rsidP="00796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32A7" w:rsidRDefault="001132A7" w:rsidP="001132A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132A7" w:rsidRPr="008944ED" w:rsidRDefault="001132A7" w:rsidP="001132A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заседания педагогического совета</w:t>
            </w:r>
          </w:p>
          <w:p w:rsidR="001132A7" w:rsidRDefault="001132A7" w:rsidP="001132A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132A7" w:rsidRDefault="001132A7" w:rsidP="001132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132A7" w:rsidRDefault="001132A7" w:rsidP="001132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132A7" w:rsidRPr="0040209D" w:rsidRDefault="001132A7" w:rsidP="001132A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132A7" w:rsidRDefault="001132A7" w:rsidP="008359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83597D" w:rsidRPr="001132A7" w:rsidRDefault="0083597D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32A7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  <w:proofErr w:type="gramEnd"/>
    </w:p>
    <w:p w:rsidR="0083597D" w:rsidRPr="001132A7" w:rsidRDefault="001132A7" w:rsidP="0083597D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«Родной русский язык»</w:t>
      </w:r>
    </w:p>
    <w:p w:rsidR="0083597D" w:rsidRPr="001132A7" w:rsidRDefault="0083597D" w:rsidP="0083597D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2A7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1132A7">
        <w:rPr>
          <w:rFonts w:ascii="Times New Roman" w:hAnsi="Times New Roman" w:cs="Times New Roman"/>
          <w:b/>
          <w:sz w:val="28"/>
          <w:szCs w:val="28"/>
        </w:rPr>
        <w:t>обу</w:t>
      </w:r>
      <w:r w:rsidRPr="001132A7">
        <w:rPr>
          <w:rFonts w:ascii="Times New Roman" w:hAnsi="Times New Roman" w:cs="Times New Roman"/>
          <w:b/>
          <w:sz w:val="28"/>
          <w:szCs w:val="28"/>
        </w:rPr>
        <w:t>ча</w:t>
      </w:r>
      <w:r w:rsidR="001132A7">
        <w:rPr>
          <w:rFonts w:ascii="Times New Roman" w:hAnsi="Times New Roman" w:cs="Times New Roman"/>
          <w:b/>
          <w:sz w:val="28"/>
          <w:szCs w:val="28"/>
        </w:rPr>
        <w:t>ю</w:t>
      </w:r>
      <w:r w:rsidRPr="001132A7">
        <w:rPr>
          <w:rFonts w:ascii="Times New Roman" w:hAnsi="Times New Roman" w:cs="Times New Roman"/>
          <w:b/>
          <w:sz w:val="28"/>
          <w:szCs w:val="28"/>
        </w:rPr>
        <w:t>щихся 6 класса</w:t>
      </w:r>
    </w:p>
    <w:p w:rsidR="0083597D" w:rsidRPr="001132A7" w:rsidRDefault="0083597D" w:rsidP="0083597D">
      <w:pPr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97D" w:rsidRPr="001132A7" w:rsidRDefault="0083597D" w:rsidP="008359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32A7">
        <w:rPr>
          <w:rFonts w:ascii="Times New Roman" w:hAnsi="Times New Roman" w:cs="Times New Roman"/>
          <w:b/>
          <w:sz w:val="28"/>
          <w:szCs w:val="28"/>
        </w:rPr>
        <w:t>Вулканный</w:t>
      </w:r>
      <w:proofErr w:type="spellEnd"/>
      <w:r w:rsidRPr="001132A7">
        <w:rPr>
          <w:rFonts w:ascii="Times New Roman" w:hAnsi="Times New Roman" w:cs="Times New Roman"/>
          <w:b/>
          <w:sz w:val="28"/>
          <w:szCs w:val="28"/>
        </w:rPr>
        <w:t xml:space="preserve"> - 2024</w:t>
      </w:r>
    </w:p>
    <w:p w:rsidR="001132A7" w:rsidRDefault="000543C3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</w:p>
    <w:p w:rsidR="001132A7" w:rsidRDefault="001132A7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132A7" w:rsidRDefault="001132A7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132A7" w:rsidRDefault="001132A7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132A7" w:rsidRDefault="001132A7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543C3" w:rsidRPr="000543C3" w:rsidRDefault="000543C3" w:rsidP="008359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A72C1" w:rsidRPr="0072224F" w:rsidRDefault="007A72C1" w:rsidP="007A72C1">
      <w:pPr>
        <w:spacing w:after="0" w:line="240" w:lineRule="auto"/>
        <w:ind w:firstLine="708"/>
        <w:jc w:val="both"/>
        <w:rPr>
          <w:rFonts w:ascii="Times New Roman" w:hAnsi="Times New Roman"/>
          <w:caps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A609E5">
        <w:rPr>
          <w:rFonts w:ascii="Times New Roman" w:hAnsi="Times New Roman" w:cs="Times New Roman"/>
          <w:sz w:val="24"/>
          <w:szCs w:val="24"/>
        </w:rPr>
        <w:t>уче</w:t>
      </w:r>
      <w:r w:rsidR="00F04C52">
        <w:rPr>
          <w:rFonts w:ascii="Times New Roman" w:hAnsi="Times New Roman" w:cs="Times New Roman"/>
          <w:sz w:val="24"/>
          <w:szCs w:val="24"/>
        </w:rPr>
        <w:t>бного предмета «Русский родной</w:t>
      </w:r>
      <w:r w:rsidRPr="00A609E5">
        <w:rPr>
          <w:rFonts w:ascii="Times New Roman" w:hAnsi="Times New Roman" w:cs="Times New Roman"/>
          <w:sz w:val="24"/>
          <w:szCs w:val="24"/>
        </w:rPr>
        <w:t xml:space="preserve"> язык» (6 класс) </w:t>
      </w:r>
      <w:r w:rsidRPr="0072224F">
        <w:rPr>
          <w:rFonts w:ascii="Times New Roman" w:hAnsi="Times New Roman"/>
          <w:sz w:val="24"/>
          <w:szCs w:val="24"/>
        </w:rPr>
        <w:t>разработана на основе примерной программы по учебному предмету «Русский родной язык» для образовательных организаций, реализующих программы основного общего образования и</w:t>
      </w:r>
      <w:r w:rsidR="0083597D">
        <w:rPr>
          <w:rFonts w:ascii="Times New Roman" w:hAnsi="Times New Roman"/>
          <w:sz w:val="24"/>
          <w:szCs w:val="24"/>
        </w:rPr>
        <w:t xml:space="preserve"> </w:t>
      </w:r>
      <w:r w:rsidRPr="0072224F">
        <w:rPr>
          <w:rFonts w:ascii="Times New Roman" w:hAnsi="Times New Roman"/>
          <w:sz w:val="24"/>
          <w:szCs w:val="24"/>
        </w:rPr>
        <w:t>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В курсе русского родного языка актуализируются следующие цели:</w:t>
      </w:r>
    </w:p>
    <w:p w:rsidR="007A72C1" w:rsidRPr="0072224F" w:rsidRDefault="007A72C1" w:rsidP="007A72C1">
      <w:pPr>
        <w:tabs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языка.</w:t>
      </w:r>
    </w:p>
    <w:p w:rsidR="007A72C1" w:rsidRPr="0072224F" w:rsidRDefault="007A72C1" w:rsidP="007A72C1">
      <w:pPr>
        <w:tabs>
          <w:tab w:val="num" w:pos="567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 xml:space="preserve"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</w:t>
      </w:r>
    </w:p>
    <w:p w:rsidR="007A72C1" w:rsidRPr="0072224F" w:rsidRDefault="007A72C1" w:rsidP="007A72C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единицах; о русском речевом этикете;</w:t>
      </w:r>
    </w:p>
    <w:p w:rsidR="007A72C1" w:rsidRPr="0072224F" w:rsidRDefault="007A72C1" w:rsidP="007A72C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7A72C1" w:rsidRPr="0072224F" w:rsidRDefault="007A72C1" w:rsidP="007A72C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7A72C1" w:rsidRPr="0072224F" w:rsidRDefault="007A72C1" w:rsidP="007A72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7A72C1" w:rsidRPr="0072224F" w:rsidRDefault="007A72C1" w:rsidP="004E69D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1CD7">
        <w:rPr>
          <w:rFonts w:ascii="Times New Roman" w:hAnsi="Times New Roman" w:cs="Times New Roman"/>
          <w:sz w:val="24"/>
          <w:szCs w:val="24"/>
        </w:rPr>
        <w:t>Рабочая</w:t>
      </w:r>
      <w:r w:rsidRPr="00643166"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Pr="0072224F">
        <w:rPr>
          <w:rFonts w:ascii="Times New Roman" w:hAnsi="Times New Roman"/>
          <w:sz w:val="24"/>
          <w:szCs w:val="24"/>
        </w:rPr>
        <w:t xml:space="preserve"> 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 учебную нагрузку в объеме 34 часов.</w:t>
      </w:r>
      <w:r w:rsidR="0083597D">
        <w:rPr>
          <w:rFonts w:ascii="Times New Roman" w:hAnsi="Times New Roman"/>
          <w:sz w:val="24"/>
          <w:szCs w:val="24"/>
        </w:rPr>
        <w:t xml:space="preserve"> </w:t>
      </w:r>
      <w:r w:rsidR="004E69DA" w:rsidRPr="00191CD7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 О.М.Александровой, О.В.Загоровской, С.И.Богданова, Л.А.Вербицкой и др. «Русский родной язык», 6 класс, 2021.</w:t>
      </w:r>
    </w:p>
    <w:p w:rsidR="00A551F7" w:rsidRDefault="00A551F7" w:rsidP="007A72C1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551F7" w:rsidRDefault="00A551F7" w:rsidP="007A72C1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132A7" w:rsidRDefault="001132A7" w:rsidP="000543C3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132A7" w:rsidRDefault="001132A7" w:rsidP="000543C3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A72C1" w:rsidRDefault="007A72C1" w:rsidP="000543C3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Планируемые результаты учебного предмета</w:t>
      </w:r>
    </w:p>
    <w:p w:rsidR="007A72C1" w:rsidRPr="0072224F" w:rsidRDefault="007A72C1" w:rsidP="007A72C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Рабочая программа по уче</w:t>
      </w:r>
      <w:r w:rsidR="00F04C52">
        <w:rPr>
          <w:rFonts w:ascii="Times New Roman" w:hAnsi="Times New Roman"/>
          <w:sz w:val="24"/>
          <w:szCs w:val="24"/>
        </w:rPr>
        <w:t>бному предмету «Р</w:t>
      </w:r>
      <w:r w:rsidR="00A551F7">
        <w:rPr>
          <w:rFonts w:ascii="Times New Roman" w:hAnsi="Times New Roman"/>
          <w:sz w:val="24"/>
          <w:szCs w:val="24"/>
        </w:rPr>
        <w:t>усский</w:t>
      </w:r>
      <w:r w:rsidR="0083597D">
        <w:rPr>
          <w:rFonts w:ascii="Times New Roman" w:hAnsi="Times New Roman"/>
          <w:sz w:val="24"/>
          <w:szCs w:val="24"/>
        </w:rPr>
        <w:t xml:space="preserve"> </w:t>
      </w:r>
      <w:r w:rsidR="00F04C52">
        <w:rPr>
          <w:rFonts w:ascii="Times New Roman" w:hAnsi="Times New Roman"/>
          <w:sz w:val="24"/>
          <w:szCs w:val="24"/>
        </w:rPr>
        <w:t xml:space="preserve">родной </w:t>
      </w:r>
      <w:r w:rsidRPr="0072224F">
        <w:rPr>
          <w:rFonts w:ascii="Times New Roman" w:hAnsi="Times New Roman"/>
          <w:sz w:val="24"/>
          <w:szCs w:val="24"/>
        </w:rPr>
        <w:t>язык»</w:t>
      </w:r>
      <w:r w:rsidR="00A551F7">
        <w:rPr>
          <w:rFonts w:ascii="Times New Roman" w:hAnsi="Times New Roman"/>
          <w:sz w:val="24"/>
          <w:szCs w:val="24"/>
        </w:rPr>
        <w:t xml:space="preserve"> (6 класс)</w:t>
      </w:r>
      <w:r w:rsidRPr="0072224F">
        <w:rPr>
          <w:rFonts w:ascii="Times New Roman" w:hAnsi="Times New Roman"/>
          <w:sz w:val="24"/>
          <w:szCs w:val="24"/>
        </w:rPr>
        <w:t xml:space="preserve"> базируется на системно-деятельностном, компетентностном, коммуникативном и культурологическом подходах обучения родному (русскому) языку. Основное содержание обучения родному (русскому) языку в  общеобразовательной организации направлено на формирование коммуникативной, лингвистической и социокультурной  компетенций учащихся.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Освоение программы 6</w:t>
      </w:r>
      <w:r w:rsidRPr="0072224F">
        <w:rPr>
          <w:rFonts w:ascii="Times New Roman" w:hAnsi="Times New Roman"/>
          <w:sz w:val="24"/>
          <w:szCs w:val="24"/>
        </w:rPr>
        <w:t xml:space="preserve"> класса </w:t>
      </w:r>
      <w:r w:rsidRPr="0072224F">
        <w:rPr>
          <w:rFonts w:ascii="Times New Roman" w:hAnsi="Times New Roman"/>
          <w:sz w:val="24"/>
          <w:szCs w:val="24"/>
          <w:lang w:val="tt-RU"/>
        </w:rPr>
        <w:t xml:space="preserve">предусматривает формирование у обучающихся следующих </w:t>
      </w:r>
      <w:r w:rsidRPr="0072224F">
        <w:rPr>
          <w:rFonts w:ascii="Times New Roman" w:hAnsi="Times New Roman"/>
          <w:sz w:val="24"/>
          <w:szCs w:val="24"/>
        </w:rPr>
        <w:t>л</w:t>
      </w:r>
      <w:r w:rsidRPr="0072224F">
        <w:rPr>
          <w:rFonts w:ascii="Times New Roman" w:hAnsi="Times New Roman"/>
          <w:b/>
          <w:sz w:val="24"/>
          <w:szCs w:val="24"/>
        </w:rPr>
        <w:t xml:space="preserve">ичностных результатов </w:t>
      </w:r>
      <w:r w:rsidR="00F04C52">
        <w:rPr>
          <w:rFonts w:ascii="Times New Roman" w:hAnsi="Times New Roman"/>
          <w:sz w:val="24"/>
          <w:szCs w:val="24"/>
        </w:rPr>
        <w:t>по русскому родному</w:t>
      </w:r>
      <w:r w:rsidRPr="0072224F">
        <w:rPr>
          <w:rFonts w:ascii="Times New Roman" w:hAnsi="Times New Roman"/>
          <w:sz w:val="24"/>
          <w:szCs w:val="24"/>
        </w:rPr>
        <w:t xml:space="preserve">  языку: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уважительное отношение к родному языку как средству межличностного и межкультурного общения;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2224F">
        <w:rPr>
          <w:rFonts w:ascii="Times New Roman" w:hAnsi="Times New Roman"/>
          <w:sz w:val="24"/>
          <w:szCs w:val="24"/>
        </w:rPr>
        <w:t xml:space="preserve">К </w:t>
      </w:r>
      <w:r w:rsidRPr="0072224F">
        <w:rPr>
          <w:rFonts w:ascii="Times New Roman" w:hAnsi="Times New Roman"/>
          <w:b/>
          <w:sz w:val="24"/>
          <w:szCs w:val="24"/>
        </w:rPr>
        <w:t xml:space="preserve">метапредметным результатам </w:t>
      </w:r>
      <w:r w:rsidRPr="0072224F">
        <w:rPr>
          <w:rFonts w:ascii="Times New Roman" w:hAnsi="Times New Roman"/>
          <w:sz w:val="24"/>
          <w:szCs w:val="24"/>
        </w:rPr>
        <w:t>обучения родному языку относя</w:t>
      </w:r>
      <w:r w:rsidRPr="0072224F">
        <w:rPr>
          <w:rFonts w:ascii="Times New Roman" w:hAnsi="Times New Roman"/>
          <w:sz w:val="24"/>
          <w:szCs w:val="24"/>
          <w:lang w:val="tt-RU"/>
        </w:rPr>
        <w:t>т</w:t>
      </w:r>
      <w:proofErr w:type="spellStart"/>
      <w:r w:rsidRPr="0072224F">
        <w:rPr>
          <w:rFonts w:ascii="Times New Roman" w:hAnsi="Times New Roman"/>
          <w:sz w:val="24"/>
          <w:szCs w:val="24"/>
        </w:rPr>
        <w:t>ся</w:t>
      </w:r>
      <w:proofErr w:type="spellEnd"/>
      <w:r w:rsidRPr="0072224F">
        <w:rPr>
          <w:rFonts w:ascii="Times New Roman" w:hAnsi="Times New Roman"/>
          <w:sz w:val="24"/>
          <w:szCs w:val="24"/>
        </w:rPr>
        <w:t xml:space="preserve">: 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72224F">
        <w:rPr>
          <w:rFonts w:ascii="Times New Roman" w:hAnsi="Times New Roman"/>
          <w:bCs/>
          <w:sz w:val="24"/>
          <w:szCs w:val="24"/>
          <w:lang w:val="tt-RU"/>
        </w:rPr>
        <w:t>умение</w:t>
      </w:r>
      <w:r w:rsidRPr="0072224F">
        <w:rPr>
          <w:rFonts w:ascii="Times New Roman" w:hAnsi="Times New Roman"/>
          <w:bCs/>
          <w:sz w:val="24"/>
          <w:szCs w:val="24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7A72C1" w:rsidRPr="0072224F" w:rsidRDefault="007A72C1" w:rsidP="007A72C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72224F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7A72C1" w:rsidRPr="0072224F" w:rsidRDefault="007A72C1" w:rsidP="007A7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7A72C1" w:rsidRPr="0072224F" w:rsidRDefault="007A72C1" w:rsidP="007A7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7A72C1" w:rsidRPr="0072224F" w:rsidRDefault="007A72C1" w:rsidP="007A7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7A72C1" w:rsidRPr="0072224F" w:rsidRDefault="007A72C1" w:rsidP="007A7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7A72C1" w:rsidRPr="0072224F" w:rsidRDefault="007A72C1" w:rsidP="007A7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 xml:space="preserve">К </w:t>
      </w:r>
      <w:r w:rsidRPr="0072224F">
        <w:rPr>
          <w:rFonts w:ascii="Times New Roman" w:hAnsi="Times New Roman"/>
          <w:b/>
          <w:sz w:val="24"/>
          <w:szCs w:val="24"/>
          <w:lang w:val="tt-RU"/>
        </w:rPr>
        <w:t>предметным результатам</w:t>
      </w:r>
      <w:r w:rsidR="00710B9F">
        <w:rPr>
          <w:rFonts w:ascii="Times New Roman" w:hAnsi="Times New Roman"/>
          <w:sz w:val="24"/>
          <w:szCs w:val="24"/>
          <w:lang w:val="tt-RU"/>
        </w:rPr>
        <w:t xml:space="preserve"> обучения родному языку в 6</w:t>
      </w:r>
      <w:r w:rsidRPr="0072224F">
        <w:rPr>
          <w:rFonts w:ascii="Times New Roman" w:hAnsi="Times New Roman"/>
          <w:sz w:val="24"/>
          <w:szCs w:val="24"/>
          <w:lang w:val="tt-RU"/>
        </w:rPr>
        <w:t xml:space="preserve"> классе относятся: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использование коммуникативно-эстетических возможностей родного языка;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 xml:space="preserve">расширение и систематизацию научных знаний о родном языке; осознание взаимосвязи его уровней и единиц; 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формирование навыков проведения многоаспектного анализа текста;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7A72C1" w:rsidRPr="0072224F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A72C1" w:rsidRPr="007A72C1" w:rsidRDefault="007A72C1" w:rsidP="007A7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72224F">
        <w:rPr>
          <w:rFonts w:ascii="Times New Roman" w:hAnsi="Times New Roman"/>
          <w:sz w:val="24"/>
          <w:szCs w:val="24"/>
          <w:lang w:val="tt-RU"/>
        </w:rPr>
        <w:t>формирование ответственности за языковую культуру как общечеловеческую ценность.</w:t>
      </w:r>
    </w:p>
    <w:p w:rsidR="00A609E5" w:rsidRDefault="00A609E5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2A7" w:rsidRDefault="001132A7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0C9" w:rsidRDefault="00F810C9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0C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7A72C1" w:rsidRDefault="007A72C1" w:rsidP="00095F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FD8">
        <w:rPr>
          <w:rFonts w:ascii="Times New Roman" w:hAnsi="Times New Roman" w:cs="Times New Roman"/>
          <w:b/>
          <w:sz w:val="24"/>
          <w:szCs w:val="24"/>
        </w:rPr>
        <w:t xml:space="preserve">Раздел 1. Язык и культура 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Краткая история русского литературного языка. </w:t>
      </w:r>
      <w:r w:rsidRPr="007A72C1">
        <w:rPr>
          <w:rFonts w:ascii="Times New Roman" w:eastAsia="Calibri" w:hAnsi="Times New Roman" w:cs="Times New Roman"/>
          <w:sz w:val="24"/>
          <w:szCs w:val="24"/>
        </w:rPr>
        <w:t xml:space="preserve">Роль церковнославянского (старославянского) языка в развитии русского языка. </w:t>
      </w:r>
      <w:r w:rsidRPr="007A72C1">
        <w:rPr>
          <w:rFonts w:ascii="Times New Roman" w:hAnsi="Times New Roman" w:cs="Times New Roman"/>
          <w:sz w:val="24"/>
          <w:szCs w:val="24"/>
        </w:rPr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2C1">
        <w:rPr>
          <w:rFonts w:ascii="Times New Roman" w:eastAsia="Calibri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FD8">
        <w:rPr>
          <w:rFonts w:ascii="Times New Roman" w:hAnsi="Times New Roman" w:cs="Times New Roman"/>
          <w:b/>
          <w:sz w:val="24"/>
          <w:szCs w:val="24"/>
        </w:rPr>
        <w:t xml:space="preserve">Раздел 2. Культура речи 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7A72C1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>. на –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>; глаголы звон</w:t>
      </w:r>
      <w:r w:rsidRPr="007A72C1">
        <w:rPr>
          <w:rFonts w:ascii="Times New Roman" w:hAnsi="Times New Roman" w:cs="Times New Roman"/>
          <w:b/>
          <w:sz w:val="24"/>
          <w:szCs w:val="24"/>
        </w:rPr>
        <w:t>и</w:t>
      </w:r>
      <w:r w:rsidRPr="007A72C1">
        <w:rPr>
          <w:rFonts w:ascii="Times New Roman" w:hAnsi="Times New Roman" w:cs="Times New Roman"/>
          <w:sz w:val="24"/>
          <w:szCs w:val="24"/>
        </w:rPr>
        <w:t>ть, включ</w:t>
      </w:r>
      <w:r w:rsidRPr="007A72C1">
        <w:rPr>
          <w:rFonts w:ascii="Times New Roman" w:hAnsi="Times New Roman" w:cs="Times New Roman"/>
          <w:b/>
          <w:sz w:val="24"/>
          <w:szCs w:val="24"/>
        </w:rPr>
        <w:t>и</w:t>
      </w:r>
      <w:r w:rsidRPr="007A72C1">
        <w:rPr>
          <w:rFonts w:ascii="Times New Roman" w:hAnsi="Times New Roman" w:cs="Times New Roman"/>
          <w:sz w:val="24"/>
          <w:szCs w:val="24"/>
        </w:rPr>
        <w:t>ть и др. Варианты ударения внутри нормы: б</w:t>
      </w:r>
      <w:r w:rsidRPr="007A72C1">
        <w:rPr>
          <w:rFonts w:ascii="Times New Roman" w:hAnsi="Times New Roman" w:cs="Times New Roman"/>
          <w:b/>
          <w:sz w:val="24"/>
          <w:szCs w:val="24"/>
        </w:rPr>
        <w:t>а</w:t>
      </w:r>
      <w:r w:rsidRPr="007A72C1">
        <w:rPr>
          <w:rFonts w:ascii="Times New Roman" w:hAnsi="Times New Roman" w:cs="Times New Roman"/>
          <w:sz w:val="24"/>
          <w:szCs w:val="24"/>
        </w:rPr>
        <w:t>ловать – балов</w:t>
      </w:r>
      <w:r w:rsidRPr="007A72C1">
        <w:rPr>
          <w:rFonts w:ascii="Times New Roman" w:hAnsi="Times New Roman" w:cs="Times New Roman"/>
          <w:b/>
          <w:sz w:val="24"/>
          <w:szCs w:val="24"/>
        </w:rPr>
        <w:t>а</w:t>
      </w:r>
      <w:r w:rsidRPr="007A72C1">
        <w:rPr>
          <w:rFonts w:ascii="Times New Roman" w:hAnsi="Times New Roman" w:cs="Times New Roman"/>
          <w:sz w:val="24"/>
          <w:szCs w:val="24"/>
        </w:rPr>
        <w:t>ть, обесп</w:t>
      </w:r>
      <w:r w:rsidRPr="007A72C1">
        <w:rPr>
          <w:rFonts w:ascii="Times New Roman" w:hAnsi="Times New Roman" w:cs="Times New Roman"/>
          <w:b/>
          <w:sz w:val="24"/>
          <w:szCs w:val="24"/>
        </w:rPr>
        <w:t>е</w:t>
      </w:r>
      <w:r w:rsidRPr="007A72C1">
        <w:rPr>
          <w:rFonts w:ascii="Times New Roman" w:hAnsi="Times New Roman" w:cs="Times New Roman"/>
          <w:sz w:val="24"/>
          <w:szCs w:val="24"/>
        </w:rPr>
        <w:t>чение – обеспеч</w:t>
      </w:r>
      <w:r w:rsidRPr="007A72C1">
        <w:rPr>
          <w:rFonts w:ascii="Times New Roman" w:hAnsi="Times New Roman" w:cs="Times New Roman"/>
          <w:b/>
          <w:sz w:val="24"/>
          <w:szCs w:val="24"/>
        </w:rPr>
        <w:t>е</w:t>
      </w:r>
      <w:r w:rsidRPr="007A72C1">
        <w:rPr>
          <w:rFonts w:ascii="Times New Roman" w:hAnsi="Times New Roman" w:cs="Times New Roman"/>
          <w:sz w:val="24"/>
          <w:szCs w:val="24"/>
        </w:rPr>
        <w:t>ние.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7A72C1">
        <w:rPr>
          <w:rFonts w:ascii="Times New Roman" w:hAnsi="Times New Roman" w:cs="Times New Roman"/>
          <w:sz w:val="24"/>
          <w:szCs w:val="24"/>
        </w:rPr>
        <w:t>Синонимы и точность речи. Смысловые‚ стилистические особенности  употребления синонимов.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Антонимы и точность речи. Смысловые‚ стилистические особенности  употребления антонимов.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Лексические омонимы и точность речи. Смысловые‚ стилистические особенности  употребления лексических омонимов.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Типичные речевые ошибки‚ связанные с употреблением синонимов‚ антонимов и лексических омонимов в речи.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7A72C1">
        <w:rPr>
          <w:rFonts w:ascii="Times New Roman" w:hAnsi="Times New Roman" w:cs="Times New Roman"/>
          <w:sz w:val="24"/>
          <w:szCs w:val="24"/>
        </w:rP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r w:rsidRPr="007A72C1">
        <w:rPr>
          <w:rFonts w:ascii="Times New Roman" w:hAnsi="Times New Roman" w:cs="Times New Roman"/>
          <w:i/>
          <w:sz w:val="24"/>
          <w:szCs w:val="24"/>
        </w:rPr>
        <w:t>-а/-я</w:t>
      </w:r>
      <w:r w:rsidRPr="007A72C1">
        <w:rPr>
          <w:rFonts w:ascii="Times New Roman" w:hAnsi="Times New Roman" w:cs="Times New Roman"/>
          <w:sz w:val="24"/>
          <w:szCs w:val="24"/>
        </w:rPr>
        <w:t xml:space="preserve"> и -</w:t>
      </w:r>
      <w:r w:rsidRPr="007A72C1">
        <w:rPr>
          <w:rFonts w:ascii="Times New Roman" w:hAnsi="Times New Roman" w:cs="Times New Roman"/>
          <w:i/>
          <w:sz w:val="24"/>
          <w:szCs w:val="24"/>
        </w:rPr>
        <w:t>ы/-и</w:t>
      </w:r>
      <w:r w:rsidRPr="007A72C1">
        <w:rPr>
          <w:rFonts w:ascii="Times New Roman" w:hAnsi="Times New Roman" w:cs="Times New Roman"/>
          <w:sz w:val="24"/>
          <w:szCs w:val="24"/>
        </w:rPr>
        <w:t xml:space="preserve"> (</w:t>
      </w:r>
      <w:r w:rsidRPr="007A72C1">
        <w:rPr>
          <w:rFonts w:ascii="Times New Roman" w:hAnsi="Times New Roman" w:cs="Times New Roman"/>
          <w:i/>
          <w:sz w:val="24"/>
          <w:szCs w:val="24"/>
        </w:rPr>
        <w:t>директора, договоры</w:t>
      </w:r>
      <w:r w:rsidRPr="007A72C1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. мн.ч. существительных м. и ср.р. с нулевым окончанием и окончанием </w:t>
      </w:r>
      <w:r w:rsidRPr="007A72C1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7A72C1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 (</w:t>
      </w:r>
      <w:r w:rsidRPr="007A72C1">
        <w:rPr>
          <w:rFonts w:ascii="Times New Roman" w:hAnsi="Times New Roman" w:cs="Times New Roman"/>
          <w:i/>
          <w:sz w:val="24"/>
          <w:szCs w:val="24"/>
        </w:rPr>
        <w:t>баклажанов, яблок, гектаров, носков, чулок</w:t>
      </w:r>
      <w:r w:rsidRPr="007A72C1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. мн.ч. существительных ж.р. на </w:t>
      </w:r>
      <w:r w:rsidRPr="007A72C1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7A72C1"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 (</w:t>
      </w:r>
      <w:r w:rsidRPr="007A72C1">
        <w:rPr>
          <w:rFonts w:ascii="Times New Roman" w:hAnsi="Times New Roman" w:cs="Times New Roman"/>
          <w:i/>
          <w:sz w:val="24"/>
          <w:szCs w:val="24"/>
        </w:rPr>
        <w:t xml:space="preserve">басен, вишен, богинь, </w:t>
      </w:r>
      <w:proofErr w:type="spellStart"/>
      <w:r w:rsidRPr="007A72C1">
        <w:rPr>
          <w:rFonts w:ascii="Times New Roman" w:hAnsi="Times New Roman" w:cs="Times New Roman"/>
          <w:i/>
          <w:sz w:val="24"/>
          <w:szCs w:val="24"/>
        </w:rPr>
        <w:t>тихонь</w:t>
      </w:r>
      <w:proofErr w:type="spellEnd"/>
      <w:r w:rsidRPr="007A72C1">
        <w:rPr>
          <w:rFonts w:ascii="Times New Roman" w:hAnsi="Times New Roman" w:cs="Times New Roman"/>
          <w:i/>
          <w:sz w:val="24"/>
          <w:szCs w:val="24"/>
        </w:rPr>
        <w:t>, кухонь</w:t>
      </w:r>
      <w:r w:rsidRPr="007A72C1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. мн.ч. существительных III склонения;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>. ед.ч. существительных м.р. (</w:t>
      </w:r>
      <w:r w:rsidRPr="007A72C1">
        <w:rPr>
          <w:rFonts w:ascii="Times New Roman" w:hAnsi="Times New Roman" w:cs="Times New Roman"/>
          <w:i/>
          <w:sz w:val="24"/>
          <w:szCs w:val="24"/>
        </w:rPr>
        <w:t>стакан чая – стакан чаю</w:t>
      </w:r>
      <w:r w:rsidRPr="007A72C1">
        <w:rPr>
          <w:rFonts w:ascii="Times New Roman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 (</w:t>
      </w:r>
      <w:r w:rsidRPr="007A72C1">
        <w:rPr>
          <w:rFonts w:ascii="Times New Roman" w:hAnsi="Times New Roman" w:cs="Times New Roman"/>
          <w:i/>
          <w:sz w:val="24"/>
          <w:szCs w:val="24"/>
        </w:rPr>
        <w:t>в санаторий – не «санаторию», стукнуть т</w:t>
      </w:r>
      <w:r w:rsidRPr="007A72C1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7A72C1">
        <w:rPr>
          <w:rFonts w:ascii="Times New Roman" w:hAnsi="Times New Roman" w:cs="Times New Roman"/>
          <w:i/>
          <w:sz w:val="24"/>
          <w:szCs w:val="24"/>
        </w:rPr>
        <w:t>флей – не «</w:t>
      </w:r>
      <w:proofErr w:type="spellStart"/>
      <w:r w:rsidRPr="007A72C1">
        <w:rPr>
          <w:rFonts w:ascii="Times New Roman" w:hAnsi="Times New Roman" w:cs="Times New Roman"/>
          <w:i/>
          <w:sz w:val="24"/>
          <w:szCs w:val="24"/>
        </w:rPr>
        <w:t>т</w:t>
      </w:r>
      <w:r w:rsidRPr="007A72C1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7A72C1">
        <w:rPr>
          <w:rFonts w:ascii="Times New Roman" w:hAnsi="Times New Roman" w:cs="Times New Roman"/>
          <w:i/>
          <w:sz w:val="24"/>
          <w:szCs w:val="24"/>
        </w:rPr>
        <w:t>флем</w:t>
      </w:r>
      <w:proofErr w:type="spellEnd"/>
      <w:r w:rsidRPr="007A72C1">
        <w:rPr>
          <w:rFonts w:ascii="Times New Roman" w:hAnsi="Times New Roman" w:cs="Times New Roman"/>
          <w:i/>
          <w:sz w:val="24"/>
          <w:szCs w:val="24"/>
        </w:rPr>
        <w:t>»</w:t>
      </w:r>
      <w:r w:rsidRPr="007A72C1">
        <w:rPr>
          <w:rFonts w:ascii="Times New Roman" w:hAnsi="Times New Roman" w:cs="Times New Roman"/>
          <w:sz w:val="24"/>
          <w:szCs w:val="24"/>
        </w:rPr>
        <w:t xml:space="preserve">), родом </w:t>
      </w:r>
      <w:r w:rsidRPr="007A72C1">
        <w:rPr>
          <w:rFonts w:ascii="Times New Roman" w:hAnsi="Times New Roman" w:cs="Times New Roman"/>
          <w:sz w:val="24"/>
          <w:szCs w:val="24"/>
        </w:rPr>
        <w:lastRenderedPageBreak/>
        <w:t>существительного (</w:t>
      </w:r>
      <w:r w:rsidRPr="007A72C1">
        <w:rPr>
          <w:rFonts w:ascii="Times New Roman" w:hAnsi="Times New Roman" w:cs="Times New Roman"/>
          <w:i/>
          <w:sz w:val="24"/>
          <w:szCs w:val="24"/>
        </w:rPr>
        <w:t>красного платья – не «</w:t>
      </w:r>
      <w:proofErr w:type="spellStart"/>
      <w:r w:rsidRPr="007A72C1">
        <w:rPr>
          <w:rFonts w:ascii="Times New Roman" w:hAnsi="Times New Roman" w:cs="Times New Roman"/>
          <w:i/>
          <w:sz w:val="24"/>
          <w:szCs w:val="24"/>
        </w:rPr>
        <w:t>платьи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>»), принадлежностью к разряду – одушевленности – неодушевленности (</w:t>
      </w:r>
      <w:r w:rsidRPr="007A72C1">
        <w:rPr>
          <w:rFonts w:ascii="Times New Roman" w:hAnsi="Times New Roman" w:cs="Times New Roman"/>
          <w:i/>
          <w:sz w:val="24"/>
          <w:szCs w:val="24"/>
        </w:rPr>
        <w:t>смотреть на спутника – смотреть на спутник</w:t>
      </w:r>
      <w:r w:rsidRPr="007A72C1">
        <w:rPr>
          <w:rFonts w:ascii="Times New Roman" w:hAnsi="Times New Roman" w:cs="Times New Roman"/>
          <w:sz w:val="24"/>
          <w:szCs w:val="24"/>
        </w:rPr>
        <w:t>), особенностями окончаний форм множественного числа (</w:t>
      </w:r>
      <w:r w:rsidRPr="007A72C1">
        <w:rPr>
          <w:rFonts w:ascii="Times New Roman" w:hAnsi="Times New Roman" w:cs="Times New Roman"/>
          <w:i/>
          <w:sz w:val="24"/>
          <w:szCs w:val="24"/>
        </w:rPr>
        <w:t>чулок, носков, апельсинов, мандаринов, профессора, паспорта и т. д</w:t>
      </w:r>
      <w:r w:rsidRPr="007A72C1">
        <w:rPr>
          <w:rFonts w:ascii="Times New Roman" w:hAnsi="Times New Roman" w:cs="Times New Roman"/>
          <w:sz w:val="24"/>
          <w:szCs w:val="24"/>
        </w:rPr>
        <w:t>.).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Нормы употребления имен прилагательных в формах сравнительной степени (</w:t>
      </w:r>
      <w:r w:rsidRPr="007A72C1">
        <w:rPr>
          <w:rFonts w:ascii="Times New Roman" w:hAnsi="Times New Roman" w:cs="Times New Roman"/>
          <w:i/>
          <w:sz w:val="24"/>
          <w:szCs w:val="24"/>
        </w:rPr>
        <w:t>ближайший – не «самый ближайший»</w:t>
      </w:r>
      <w:r w:rsidRPr="007A72C1">
        <w:rPr>
          <w:rFonts w:ascii="Times New Roman" w:hAnsi="Times New Roman" w:cs="Times New Roman"/>
          <w:sz w:val="24"/>
          <w:szCs w:val="24"/>
        </w:rPr>
        <w:t>), в краткой форме (</w:t>
      </w:r>
      <w:r w:rsidRPr="007A72C1">
        <w:rPr>
          <w:rFonts w:ascii="Times New Roman" w:hAnsi="Times New Roman" w:cs="Times New Roman"/>
          <w:i/>
          <w:sz w:val="24"/>
          <w:szCs w:val="24"/>
        </w:rPr>
        <w:t>медлен – медленен, торжествен – торжественен</w:t>
      </w:r>
      <w:r w:rsidRPr="007A72C1">
        <w:rPr>
          <w:rFonts w:ascii="Times New Roman" w:hAnsi="Times New Roman" w:cs="Times New Roman"/>
          <w:sz w:val="24"/>
          <w:szCs w:val="24"/>
        </w:rPr>
        <w:t>).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>Речевой этикет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72C1">
        <w:rPr>
          <w:rFonts w:ascii="Times New Roman" w:eastAsia="Calibri" w:hAnsi="Times New Roman" w:cs="Times New Roman"/>
          <w:b/>
          <w:sz w:val="24"/>
          <w:szCs w:val="24"/>
        </w:rPr>
        <w:t>Раздел 3. Речь.</w:t>
      </w:r>
      <w:r w:rsidR="00F04C52">
        <w:rPr>
          <w:rFonts w:ascii="Times New Roman" w:eastAsia="Calibri" w:hAnsi="Times New Roman" w:cs="Times New Roman"/>
          <w:b/>
          <w:sz w:val="24"/>
          <w:szCs w:val="24"/>
        </w:rPr>
        <w:t xml:space="preserve"> Текст.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Pr="007A72C1">
        <w:rPr>
          <w:rFonts w:ascii="Times New Roman" w:hAnsi="Times New Roman" w:cs="Times New Roman"/>
          <w:b/>
          <w:sz w:val="24"/>
          <w:szCs w:val="24"/>
        </w:rPr>
        <w:tab/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Эффективные приёмы чтения.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Предтекстовый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, текстовый и </w:t>
      </w:r>
      <w:proofErr w:type="spellStart"/>
      <w:r w:rsidRPr="007A72C1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7A72C1">
        <w:rPr>
          <w:rFonts w:ascii="Times New Roman" w:hAnsi="Times New Roman" w:cs="Times New Roman"/>
          <w:sz w:val="24"/>
          <w:szCs w:val="24"/>
        </w:rPr>
        <w:t xml:space="preserve"> этапы работы.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Разговорная речь. Рассказ о событии, «бывальщины».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 xml:space="preserve">Публицистический стиль. Устное выступление. </w:t>
      </w:r>
    </w:p>
    <w:p w:rsidR="007A72C1" w:rsidRPr="007A72C1" w:rsidRDefault="007A72C1" w:rsidP="0009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2C1">
        <w:rPr>
          <w:rFonts w:ascii="Times New Roman" w:hAnsi="Times New Roman" w:cs="Times New Roman"/>
          <w:sz w:val="24"/>
          <w:szCs w:val="24"/>
        </w:rPr>
        <w:t>Язык художественной литературы. Описание внешности человека.</w:t>
      </w:r>
    </w:p>
    <w:p w:rsidR="00A609E5" w:rsidRDefault="00A609E5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0C9" w:rsidRDefault="00F810C9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Календарно - тематическое планирование</w:t>
      </w:r>
    </w:p>
    <w:p w:rsidR="002B66FD" w:rsidRDefault="002B66FD" w:rsidP="00F81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2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1"/>
        <w:gridCol w:w="4354"/>
        <w:gridCol w:w="954"/>
        <w:gridCol w:w="1168"/>
        <w:gridCol w:w="1854"/>
        <w:gridCol w:w="1134"/>
        <w:gridCol w:w="1156"/>
      </w:tblGrid>
      <w:tr w:rsidR="00885ED8" w:rsidRPr="000C08FE" w:rsidTr="001132A7">
        <w:trPr>
          <w:trHeight w:val="260"/>
        </w:trPr>
        <w:tc>
          <w:tcPr>
            <w:tcW w:w="601" w:type="dxa"/>
            <w:vMerge w:val="restart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54" w:type="dxa"/>
            <w:vMerge w:val="restart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976" w:type="dxa"/>
            <w:gridSpan w:val="3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90" w:type="dxa"/>
            <w:gridSpan w:val="2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85ED8" w:rsidRPr="000C08FE" w:rsidTr="001132A7">
        <w:trPr>
          <w:trHeight w:val="260"/>
        </w:trPr>
        <w:tc>
          <w:tcPr>
            <w:tcW w:w="601" w:type="dxa"/>
            <w:vMerge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vMerge/>
          </w:tcPr>
          <w:p w:rsidR="00885ED8" w:rsidRPr="000C08FE" w:rsidRDefault="00885ED8" w:rsidP="007E7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68" w:type="dxa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1854" w:type="dxa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56" w:type="dxa"/>
          </w:tcPr>
          <w:p w:rsidR="00885ED8" w:rsidRPr="000C08FE" w:rsidRDefault="00885ED8" w:rsidP="007E7D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Факт.</w:t>
            </w:r>
          </w:p>
        </w:tc>
      </w:tr>
      <w:tr w:rsidR="007A72C1" w:rsidRPr="000C08FE" w:rsidTr="001132A7">
        <w:trPr>
          <w:trHeight w:val="521"/>
        </w:trPr>
        <w:tc>
          <w:tcPr>
            <w:tcW w:w="601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7A72C1" w:rsidRDefault="007A72C1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  <w:p w:rsidR="00A551F7" w:rsidRPr="00095FD8" w:rsidRDefault="00A551F7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72C1" w:rsidRPr="000C08FE" w:rsidTr="001132A7">
        <w:trPr>
          <w:trHeight w:val="260"/>
        </w:trPr>
        <w:tc>
          <w:tcPr>
            <w:tcW w:w="601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4" w:type="dxa"/>
          </w:tcPr>
          <w:p w:rsidR="007A72C1" w:rsidRPr="00095FD8" w:rsidRDefault="007A72C1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Функции русского языка в современном мире.</w:t>
            </w:r>
          </w:p>
        </w:tc>
        <w:tc>
          <w:tcPr>
            <w:tcW w:w="954" w:type="dxa"/>
          </w:tcPr>
          <w:p w:rsidR="007A72C1" w:rsidRPr="00052B1F" w:rsidRDefault="00052B1F" w:rsidP="00095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B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52B1F" w:rsidRDefault="00052B1F" w:rsidP="00095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B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5ED8" w:rsidRPr="000C08FE" w:rsidTr="001132A7">
        <w:trPr>
          <w:trHeight w:val="536"/>
        </w:trPr>
        <w:tc>
          <w:tcPr>
            <w:tcW w:w="601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885ED8" w:rsidRDefault="00885ED8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7A72C1"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>.  Язык и культура</w:t>
            </w:r>
          </w:p>
          <w:p w:rsidR="00A551F7" w:rsidRPr="00095FD8" w:rsidRDefault="00A551F7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885ED8" w:rsidRPr="00095FD8" w:rsidRDefault="00052B1F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:rsidR="00885ED8" w:rsidRPr="00095FD8" w:rsidRDefault="00052B1F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54" w:type="dxa"/>
          </w:tcPr>
          <w:p w:rsidR="00885ED8" w:rsidRPr="00095FD8" w:rsidRDefault="0013273F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2C1" w:rsidRPr="000C08FE" w:rsidTr="001132A7">
        <w:trPr>
          <w:trHeight w:val="521"/>
        </w:trPr>
        <w:tc>
          <w:tcPr>
            <w:tcW w:w="601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4" w:type="dxa"/>
          </w:tcPr>
          <w:p w:rsidR="007A72C1" w:rsidRPr="00095FD8" w:rsidRDefault="008F2AC5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</w:t>
            </w:r>
            <w:r w:rsidR="007A72C1" w:rsidRPr="00095FD8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литературного языка. </w:t>
            </w:r>
            <w:r w:rsidR="007A72C1" w:rsidRPr="00095F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церковнославянского </w:t>
            </w:r>
            <w:r w:rsidR="007A72C1" w:rsidRPr="00095F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(старославянского) языка в развитии русского языка.</w:t>
            </w:r>
          </w:p>
        </w:tc>
        <w:tc>
          <w:tcPr>
            <w:tcW w:w="954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8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5ED8" w:rsidTr="001132A7">
        <w:trPr>
          <w:trHeight w:val="536"/>
        </w:trPr>
        <w:tc>
          <w:tcPr>
            <w:tcW w:w="601" w:type="dxa"/>
          </w:tcPr>
          <w:p w:rsidR="00885ED8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4" w:type="dxa"/>
          </w:tcPr>
          <w:p w:rsidR="00885ED8" w:rsidRPr="00095FD8" w:rsidRDefault="007A72C1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Диалекты как часть народной культуры. Диалектизмы.</w:t>
            </w:r>
          </w:p>
        </w:tc>
        <w:tc>
          <w:tcPr>
            <w:tcW w:w="954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885ED8" w:rsidRPr="00095FD8" w:rsidRDefault="00885E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783"/>
        </w:trPr>
        <w:tc>
          <w:tcPr>
            <w:tcW w:w="601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4354" w:type="dxa"/>
          </w:tcPr>
          <w:p w:rsidR="007A72C1" w:rsidRPr="00095FD8" w:rsidRDefault="007A72C1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заимствования как результат взаимодействия национальных культур. </w:t>
            </w:r>
            <w:r w:rsidR="00F04C52">
              <w:rPr>
                <w:rFonts w:ascii="Times New Roman" w:hAnsi="Times New Roman" w:cs="Times New Roman"/>
                <w:sz w:val="24"/>
                <w:szCs w:val="24"/>
              </w:rPr>
              <w:t>Особенности освоения иноязычной лексики</w:t>
            </w:r>
          </w:p>
        </w:tc>
        <w:tc>
          <w:tcPr>
            <w:tcW w:w="954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797"/>
        </w:trPr>
        <w:tc>
          <w:tcPr>
            <w:tcW w:w="601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4" w:type="dxa"/>
          </w:tcPr>
          <w:p w:rsidR="007A72C1" w:rsidRPr="00095FD8" w:rsidRDefault="007A72C1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2C1">
              <w:rPr>
                <w:rFonts w:ascii="Times New Roman" w:hAnsi="Times New Roman" w:cs="Times New Roman"/>
                <w:sz w:val="24"/>
                <w:szCs w:val="24"/>
              </w:rPr>
      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      </w:r>
          </w:p>
        </w:tc>
        <w:tc>
          <w:tcPr>
            <w:tcW w:w="954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797"/>
        </w:trPr>
        <w:tc>
          <w:tcPr>
            <w:tcW w:w="601" w:type="dxa"/>
          </w:tcPr>
          <w:p w:rsidR="007A72C1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354" w:type="dxa"/>
          </w:tcPr>
          <w:p w:rsidR="007A72C1" w:rsidRPr="00095FD8" w:rsidRDefault="00D77CCD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Национально-культурная специ</w:t>
            </w:r>
            <w:r w:rsidR="00F04C52">
              <w:rPr>
                <w:rFonts w:ascii="Times New Roman" w:eastAsia="Calibri" w:hAnsi="Times New Roman" w:cs="Times New Roman"/>
                <w:sz w:val="24"/>
                <w:szCs w:val="24"/>
              </w:rPr>
              <w:t>фика русской фразеологии. Отражение во фразеологии истории и культуры народа</w:t>
            </w:r>
          </w:p>
        </w:tc>
        <w:tc>
          <w:tcPr>
            <w:tcW w:w="954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A72C1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7A72C1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73F" w:rsidTr="001132A7">
        <w:trPr>
          <w:trHeight w:val="260"/>
        </w:trPr>
        <w:tc>
          <w:tcPr>
            <w:tcW w:w="601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4" w:type="dxa"/>
          </w:tcPr>
          <w:p w:rsidR="0013273F" w:rsidRPr="00095FD8" w:rsidRDefault="0013273F" w:rsidP="00095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фразеологизмы</w:t>
            </w:r>
          </w:p>
        </w:tc>
        <w:tc>
          <w:tcPr>
            <w:tcW w:w="95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9FC" w:rsidTr="001132A7">
        <w:trPr>
          <w:trHeight w:val="536"/>
        </w:trPr>
        <w:tc>
          <w:tcPr>
            <w:tcW w:w="601" w:type="dxa"/>
          </w:tcPr>
          <w:p w:rsidR="00BD69FC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4" w:type="dxa"/>
          </w:tcPr>
          <w:p w:rsidR="00BD69FC" w:rsidRPr="00095FD8" w:rsidRDefault="006B54F7" w:rsidP="00C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CC710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69FC" w:rsidRPr="00BD69F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происхождении фразеологизмов. Источники фразеологизмов</w:t>
            </w:r>
            <w:r w:rsidR="00CC71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BD69FC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BD69FC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BD69FC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69FC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BD69FC" w:rsidRPr="00095FD8" w:rsidRDefault="00BD69FC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521"/>
        </w:trPr>
        <w:tc>
          <w:tcPr>
            <w:tcW w:w="601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7A72C1" w:rsidRDefault="00D77CCD" w:rsidP="00095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Культура речи</w:t>
            </w:r>
          </w:p>
          <w:p w:rsidR="00A551F7" w:rsidRPr="00095FD8" w:rsidRDefault="00A551F7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7A72C1" w:rsidRPr="00052B1F" w:rsidRDefault="005C0D0B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8" w:type="dxa"/>
          </w:tcPr>
          <w:p w:rsidR="007A72C1" w:rsidRPr="00052B1F" w:rsidRDefault="007114B3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54" w:type="dxa"/>
          </w:tcPr>
          <w:p w:rsidR="007A72C1" w:rsidRPr="00052B1F" w:rsidRDefault="00052B1F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536"/>
        </w:trPr>
        <w:tc>
          <w:tcPr>
            <w:tcW w:w="601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54" w:type="dxa"/>
          </w:tcPr>
          <w:p w:rsidR="007A72C1" w:rsidRPr="0013273F" w:rsidRDefault="0013273F" w:rsidP="00095FD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Стилистические 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 произношения и ударения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521"/>
        </w:trPr>
        <w:tc>
          <w:tcPr>
            <w:tcW w:w="601" w:type="dxa"/>
          </w:tcPr>
          <w:p w:rsidR="007A72C1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54" w:type="dxa"/>
          </w:tcPr>
          <w:p w:rsidR="007A72C1" w:rsidRPr="00095FD8" w:rsidRDefault="0013273F" w:rsidP="00132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7CCD" w:rsidRPr="00D77CCD">
              <w:rPr>
                <w:rFonts w:ascii="Times New Roman" w:hAnsi="Times New Roman" w:cs="Times New Roman"/>
                <w:sz w:val="24"/>
                <w:szCs w:val="24"/>
              </w:rPr>
              <w:t xml:space="preserve">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произношения отдельных грамматических форм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73F" w:rsidTr="001132A7">
        <w:trPr>
          <w:trHeight w:val="260"/>
        </w:trPr>
        <w:tc>
          <w:tcPr>
            <w:tcW w:w="601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54" w:type="dxa"/>
          </w:tcPr>
          <w:p w:rsidR="0013273F" w:rsidRDefault="0013273F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>Синонимы и точность речи.</w:t>
            </w:r>
          </w:p>
        </w:tc>
        <w:tc>
          <w:tcPr>
            <w:tcW w:w="95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13273F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9F2" w:rsidTr="001132A7">
        <w:trPr>
          <w:trHeight w:val="797"/>
        </w:trPr>
        <w:tc>
          <w:tcPr>
            <w:tcW w:w="601" w:type="dxa"/>
          </w:tcPr>
          <w:p w:rsidR="004129F2" w:rsidRPr="00095FD8" w:rsidRDefault="0013273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54" w:type="dxa"/>
          </w:tcPr>
          <w:p w:rsidR="004129F2" w:rsidRPr="007F726E" w:rsidRDefault="004129F2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6E">
              <w:rPr>
                <w:rFonts w:ascii="Times New Roman" w:hAnsi="Times New Roman" w:cs="Times New Roman"/>
                <w:sz w:val="24"/>
                <w:szCs w:val="24"/>
              </w:rPr>
              <w:t>Проект: Синонимический ряд: врач – доктор – лекарь – эскулап – целитель – врачеватель. Что общего и в чём различие.</w:t>
            </w:r>
          </w:p>
        </w:tc>
        <w:tc>
          <w:tcPr>
            <w:tcW w:w="954" w:type="dxa"/>
          </w:tcPr>
          <w:p w:rsidR="004129F2" w:rsidRPr="00095FD8" w:rsidRDefault="00A551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4129F2" w:rsidRPr="00095FD8" w:rsidRDefault="004129F2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4129F2" w:rsidRPr="00095FD8" w:rsidRDefault="00A551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129F2" w:rsidRPr="00095FD8" w:rsidRDefault="004129F2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4129F2" w:rsidRPr="00095FD8" w:rsidRDefault="004129F2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A551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54" w:type="dxa"/>
          </w:tcPr>
          <w:p w:rsidR="007A72C1" w:rsidRPr="00095FD8" w:rsidRDefault="00D77CCD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>Антонимы и точность речи</w:t>
            </w:r>
            <w:r w:rsidR="001327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6C1F49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A551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4" w:type="dxa"/>
          </w:tcPr>
          <w:p w:rsidR="007A72C1" w:rsidRPr="00095FD8" w:rsidRDefault="00D77CCD" w:rsidP="00132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омонимы и точность речи. 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797"/>
        </w:trPr>
        <w:tc>
          <w:tcPr>
            <w:tcW w:w="601" w:type="dxa"/>
          </w:tcPr>
          <w:p w:rsidR="007A72C1" w:rsidRPr="00095FD8" w:rsidRDefault="00A551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54" w:type="dxa"/>
          </w:tcPr>
          <w:p w:rsidR="007A72C1" w:rsidRPr="00095FD8" w:rsidRDefault="00D77CCD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ошибки‚ связанные с употреблением синонимов‚ антонимов и лексических омонимов в речи.</w:t>
            </w:r>
          </w:p>
        </w:tc>
        <w:tc>
          <w:tcPr>
            <w:tcW w:w="954" w:type="dxa"/>
          </w:tcPr>
          <w:p w:rsidR="007A72C1" w:rsidRPr="00095FD8" w:rsidRDefault="006C1F49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551F7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4354" w:type="dxa"/>
          </w:tcPr>
          <w:p w:rsidR="007A72C1" w:rsidRPr="00095FD8" w:rsidRDefault="0013273F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имен собственных</w:t>
            </w:r>
          </w:p>
        </w:tc>
        <w:tc>
          <w:tcPr>
            <w:tcW w:w="9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A551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54" w:type="dxa"/>
          </w:tcPr>
          <w:p w:rsidR="007A72C1" w:rsidRPr="00095FD8" w:rsidRDefault="007114B3" w:rsidP="007114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употребления</w:t>
            </w:r>
            <w:r w:rsidR="00D77CCD" w:rsidRPr="00D77CCD"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существительных. 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B3" w:rsidTr="001132A7">
        <w:trPr>
          <w:trHeight w:val="536"/>
        </w:trPr>
        <w:tc>
          <w:tcPr>
            <w:tcW w:w="601" w:type="dxa"/>
          </w:tcPr>
          <w:p w:rsidR="007114B3" w:rsidRDefault="007114B3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E5E46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4354" w:type="dxa"/>
          </w:tcPr>
          <w:p w:rsidR="007114B3" w:rsidRDefault="007114B3" w:rsidP="00711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употребления</w:t>
            </w: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 xml:space="preserve">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прилагательных, числительных, местоимений</w:t>
            </w:r>
          </w:p>
        </w:tc>
        <w:tc>
          <w:tcPr>
            <w:tcW w:w="954" w:type="dxa"/>
          </w:tcPr>
          <w:p w:rsidR="007114B3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114B3" w:rsidRPr="00095FD8" w:rsidRDefault="007114B3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114B3" w:rsidRPr="00095FD8" w:rsidRDefault="007114B3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14B3" w:rsidRPr="00095FD8" w:rsidRDefault="007114B3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114B3" w:rsidRPr="00095FD8" w:rsidRDefault="007114B3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521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54" w:type="dxa"/>
          </w:tcPr>
          <w:p w:rsidR="007A72C1" w:rsidRPr="00095FD8" w:rsidRDefault="00D77CCD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  <w:r w:rsidR="006B54F7" w:rsidRPr="00095F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Национальные особенности речевого этикета.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7A72C1" w:rsidRPr="00095FD8" w:rsidRDefault="00D77CCD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</w:t>
            </w:r>
            <w:r w:rsidR="008F2A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 3. Речь.</w:t>
            </w:r>
            <w:r w:rsidRPr="00095F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Текст</w:t>
            </w:r>
          </w:p>
        </w:tc>
        <w:tc>
          <w:tcPr>
            <w:tcW w:w="954" w:type="dxa"/>
          </w:tcPr>
          <w:p w:rsidR="007A72C1" w:rsidRPr="00052B1F" w:rsidRDefault="005C0D0B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</w:tcPr>
          <w:p w:rsidR="007A72C1" w:rsidRPr="00052B1F" w:rsidRDefault="005C0D0B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54" w:type="dxa"/>
          </w:tcPr>
          <w:p w:rsidR="007A72C1" w:rsidRPr="00052B1F" w:rsidRDefault="005C0D0B" w:rsidP="0009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54" w:type="dxa"/>
          </w:tcPr>
          <w:p w:rsidR="007A72C1" w:rsidRPr="00095FD8" w:rsidRDefault="00D77CCD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CCD">
              <w:rPr>
                <w:rFonts w:ascii="Times New Roman" w:hAnsi="Times New Roman" w:cs="Times New Roman"/>
                <w:sz w:val="24"/>
                <w:szCs w:val="24"/>
              </w:rPr>
              <w:t>Эффективные приёмы</w:t>
            </w:r>
            <w:r w:rsidR="007114B3">
              <w:rPr>
                <w:rFonts w:ascii="Times New Roman" w:hAnsi="Times New Roman" w:cs="Times New Roman"/>
                <w:sz w:val="24"/>
                <w:szCs w:val="24"/>
              </w:rPr>
              <w:t xml:space="preserve"> чтения. 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54" w:type="dxa"/>
          </w:tcPr>
          <w:p w:rsidR="007A72C1" w:rsidRPr="00095FD8" w:rsidRDefault="007114B3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E46" w:rsidTr="001132A7">
        <w:trPr>
          <w:trHeight w:val="260"/>
        </w:trPr>
        <w:tc>
          <w:tcPr>
            <w:tcW w:w="601" w:type="dxa"/>
          </w:tcPr>
          <w:p w:rsidR="00EE5E46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54" w:type="dxa"/>
          </w:tcPr>
          <w:p w:rsidR="00EE5E46" w:rsidRDefault="00EE5E46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единство текста</w:t>
            </w:r>
          </w:p>
        </w:tc>
        <w:tc>
          <w:tcPr>
            <w:tcW w:w="95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E46" w:rsidTr="001132A7">
        <w:trPr>
          <w:trHeight w:val="260"/>
        </w:trPr>
        <w:tc>
          <w:tcPr>
            <w:tcW w:w="601" w:type="dxa"/>
          </w:tcPr>
          <w:p w:rsidR="00EE5E46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54" w:type="dxa"/>
          </w:tcPr>
          <w:p w:rsidR="00EE5E46" w:rsidRDefault="00EE5E46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95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EE5E46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54" w:type="dxa"/>
          </w:tcPr>
          <w:p w:rsidR="007A72C1" w:rsidRPr="00095FD8" w:rsidRDefault="00095FD8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Разговорная речь. </w:t>
            </w:r>
            <w:r w:rsidR="00EE5E46">
              <w:rPr>
                <w:rFonts w:ascii="Times New Roman" w:hAnsi="Times New Roman" w:cs="Times New Roman"/>
                <w:sz w:val="24"/>
                <w:szCs w:val="24"/>
              </w:rPr>
              <w:t>Рассказ о событии. Бывальщина.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7" w:rsidTr="001132A7">
        <w:trPr>
          <w:trHeight w:val="260"/>
        </w:trPr>
        <w:tc>
          <w:tcPr>
            <w:tcW w:w="601" w:type="dxa"/>
          </w:tcPr>
          <w:p w:rsidR="006B54F7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54" w:type="dxa"/>
          </w:tcPr>
          <w:p w:rsidR="006B54F7" w:rsidRPr="00095FD8" w:rsidRDefault="00EE5E46" w:rsidP="00095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54F7" w:rsidRPr="00095FD8">
              <w:rPr>
                <w:rFonts w:ascii="Times New Roman" w:hAnsi="Times New Roman" w:cs="Times New Roman"/>
                <w:sz w:val="24"/>
                <w:szCs w:val="24"/>
              </w:rPr>
              <w:t>аучный стиль. Словарная статья, её строение.</w:t>
            </w:r>
          </w:p>
        </w:tc>
        <w:tc>
          <w:tcPr>
            <w:tcW w:w="954" w:type="dxa"/>
          </w:tcPr>
          <w:p w:rsidR="006B54F7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6B54F7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6B54F7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54F7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6B54F7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75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54" w:type="dxa"/>
          </w:tcPr>
          <w:p w:rsidR="007A72C1" w:rsidRPr="00095FD8" w:rsidRDefault="00095FD8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835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5E46">
              <w:rPr>
                <w:rFonts w:ascii="Times New Roman" w:hAnsi="Times New Roman" w:cs="Times New Roman"/>
                <w:sz w:val="24"/>
                <w:szCs w:val="24"/>
              </w:rPr>
              <w:t>Научное сообщение. Устный ответ</w:t>
            </w:r>
            <w:r w:rsidR="00D77CCD" w:rsidRPr="0009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EE5E46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354" w:type="dxa"/>
          </w:tcPr>
          <w:p w:rsidR="007A72C1" w:rsidRPr="00095FD8" w:rsidRDefault="00095FD8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FD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835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CCD" w:rsidRPr="00095FD8">
              <w:rPr>
                <w:rFonts w:ascii="Times New Roman" w:hAnsi="Times New Roman" w:cs="Times New Roman"/>
                <w:sz w:val="24"/>
                <w:szCs w:val="24"/>
              </w:rPr>
              <w:t>Содержание и строение уче</w:t>
            </w:r>
            <w:r w:rsidR="000215EC">
              <w:rPr>
                <w:rFonts w:ascii="Times New Roman" w:hAnsi="Times New Roman" w:cs="Times New Roman"/>
                <w:sz w:val="24"/>
                <w:szCs w:val="24"/>
              </w:rPr>
              <w:t>бного сообщения.</w:t>
            </w:r>
          </w:p>
        </w:tc>
        <w:tc>
          <w:tcPr>
            <w:tcW w:w="9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095F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260"/>
        </w:trPr>
        <w:tc>
          <w:tcPr>
            <w:tcW w:w="601" w:type="dxa"/>
          </w:tcPr>
          <w:p w:rsidR="007A72C1" w:rsidRPr="00095FD8" w:rsidRDefault="00EE5E46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33</w:t>
            </w:r>
          </w:p>
        </w:tc>
        <w:tc>
          <w:tcPr>
            <w:tcW w:w="4354" w:type="dxa"/>
          </w:tcPr>
          <w:p w:rsidR="007A72C1" w:rsidRPr="00095FD8" w:rsidRDefault="00EE5E46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835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ответов</w:t>
            </w:r>
          </w:p>
        </w:tc>
        <w:tc>
          <w:tcPr>
            <w:tcW w:w="9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095FD8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7A72C1" w:rsidRPr="00095FD8" w:rsidRDefault="006B54F7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2C1" w:rsidTr="001132A7">
        <w:trPr>
          <w:trHeight w:val="521"/>
        </w:trPr>
        <w:tc>
          <w:tcPr>
            <w:tcW w:w="601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54" w:type="dxa"/>
          </w:tcPr>
          <w:p w:rsidR="007A72C1" w:rsidRPr="00095FD8" w:rsidRDefault="00052B1F" w:rsidP="000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B1F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835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69FC" w:rsidRPr="00095FD8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Миниатюра</w:t>
            </w:r>
            <w:r w:rsidR="00BD69FC" w:rsidRPr="00095FD8">
              <w:rPr>
                <w:rFonts w:ascii="Times New Roman" w:hAnsi="Times New Roman" w:cs="Times New Roman"/>
                <w:sz w:val="24"/>
                <w:szCs w:val="24"/>
              </w:rPr>
              <w:t xml:space="preserve"> «Я рисую красками слов»</w:t>
            </w:r>
          </w:p>
        </w:tc>
        <w:tc>
          <w:tcPr>
            <w:tcW w:w="9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7A72C1" w:rsidRPr="00095FD8" w:rsidRDefault="00052B1F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A72C1" w:rsidRPr="00095FD8" w:rsidRDefault="007A72C1" w:rsidP="000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103" w:rsidRDefault="00CC7103"/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УЧЕБНО-МЕТОДИЧЕСКОЕ ОБЕСПЕЧЕНИЕ ОБРАЗОВАТЕЛЬНОГО ПРОЦЕССА</w:t>
      </w:r>
    </w:p>
    <w:p w:rsidR="00705BC7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ОБЯЗАТЕЛЬНЫЕ УЧЕБНЫЕ МАТЕРИАЛЫ ДЛЯ УЧЕНИКА</w:t>
      </w:r>
    </w:p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1.Александрова О.М., Загоровская О.В., Богданов С.И., Вербицкая Л.А., Гостева Ю.Н., </w:t>
      </w:r>
      <w:proofErr w:type="spellStart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Добротина</w:t>
      </w:r>
      <w:proofErr w:type="spellEnd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 И.Н., </w:t>
      </w:r>
      <w:proofErr w:type="spellStart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Нарушевич</w:t>
      </w:r>
      <w:proofErr w:type="spellEnd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 А.Г., Казакова Е.И., Васильевых И.П. Русский родной язык. </w:t>
      </w:r>
      <w:r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5</w:t>
      </w: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 класс. Учебник для общеобразовательных организаций. – М.: Просвещение. Учебная литература, 20</w:t>
      </w:r>
      <w:r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19</w:t>
      </w: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. </w:t>
      </w:r>
    </w:p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МЕТОДИЧЕСКИЕ МАТЕРИАЛЫ ДЛЯ УЧИТЕЛЯ</w:t>
      </w:r>
    </w:p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1.О.М.Александрова, </w:t>
      </w:r>
      <w:proofErr w:type="spellStart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Ю.Н.Гостева</w:t>
      </w:r>
      <w:proofErr w:type="spellEnd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, </w:t>
      </w:r>
      <w:proofErr w:type="spellStart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И.Н.Добротина</w:t>
      </w:r>
      <w:proofErr w:type="spellEnd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. Русский родной язык. 5-9 классы. Примерные рабочие программы. – </w:t>
      </w:r>
      <w:proofErr w:type="spellStart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М.:Просвещение</w:t>
      </w:r>
      <w:proofErr w:type="spellEnd"/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 xml:space="preserve">, 2022. </w:t>
      </w:r>
    </w:p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Pr="009645B0" w:rsidRDefault="00705BC7" w:rsidP="00705BC7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r w:rsidRPr="009645B0"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  <w:t>ЦИФРОВЫЕ ОБРАЗОВАТЕЛЬНЫЕ РЕСУРСЫ И РЕСУРСЫ СЕТИ ИНТЕРНЕТ</w:t>
      </w:r>
    </w:p>
    <w:p w:rsidR="00CC7103" w:rsidRDefault="00CC7103" w:rsidP="00CC7103">
      <w:pPr>
        <w:spacing w:after="0" w:line="240" w:lineRule="auto"/>
        <w:ind w:left="120"/>
      </w:pPr>
    </w:p>
    <w:p w:rsidR="00CC7103" w:rsidRDefault="0079667E" w:rsidP="00CC7103">
      <w:pPr>
        <w:spacing w:after="0" w:line="240" w:lineRule="auto"/>
        <w:ind w:left="120"/>
      </w:pPr>
      <w:hyperlink r:id="rId6" w:history="1">
        <w:r w:rsidR="00CC7103" w:rsidRPr="008D34F6">
          <w:rPr>
            <w:rStyle w:val="ab"/>
          </w:rPr>
          <w:t>https://edsoo.ru/metodicheskie-materialy/</w:t>
        </w:r>
      </w:hyperlink>
    </w:p>
    <w:p w:rsidR="00705BC7" w:rsidRPr="00CC7103" w:rsidRDefault="0079667E" w:rsidP="00CC7103">
      <w:pPr>
        <w:spacing w:after="0" w:line="240" w:lineRule="auto"/>
        <w:ind w:left="120"/>
      </w:pPr>
      <w:hyperlink r:id="rId7" w:history="1">
        <w:r w:rsidR="00CC7103" w:rsidRPr="008D34F6">
          <w:rPr>
            <w:rStyle w:val="ab"/>
            <w:rFonts w:ascii="Times New Roman" w:eastAsia="Times New Roman" w:hAnsi="Times New Roman"/>
            <w:spacing w:val="4"/>
            <w:kern w:val="1"/>
            <w:sz w:val="24"/>
            <w:szCs w:val="24"/>
            <w:lang w:eastAsia="zh-CN"/>
          </w:rPr>
          <w:t>https://resh.edu.ru/</w:t>
        </w:r>
      </w:hyperlink>
    </w:p>
    <w:p w:rsidR="00705BC7" w:rsidRDefault="0079667E" w:rsidP="00CC7103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hyperlink r:id="rId8" w:history="1">
        <w:r w:rsidR="00705BC7" w:rsidRPr="00C77937">
          <w:rPr>
            <w:rStyle w:val="ab"/>
            <w:rFonts w:ascii="Times New Roman" w:eastAsia="Times New Roman" w:hAnsi="Times New Roman"/>
            <w:spacing w:val="4"/>
            <w:kern w:val="1"/>
            <w:sz w:val="24"/>
            <w:szCs w:val="24"/>
            <w:lang w:eastAsia="zh-CN"/>
          </w:rPr>
          <w:t>https://skysmart.ru</w:t>
        </w:r>
      </w:hyperlink>
    </w:p>
    <w:p w:rsidR="00705BC7" w:rsidRDefault="0079667E" w:rsidP="00CC7103">
      <w:pPr>
        <w:pStyle w:val="Standard"/>
        <w:rPr>
          <w:sz w:val="24"/>
        </w:rPr>
      </w:pPr>
      <w:hyperlink r:id="rId9" w:history="1">
        <w:r w:rsidR="00705BC7" w:rsidRPr="00B41277">
          <w:rPr>
            <w:rStyle w:val="ab"/>
            <w:sz w:val="24"/>
          </w:rPr>
          <w:t>http://interneturok.ru/</w:t>
        </w:r>
      </w:hyperlink>
    </w:p>
    <w:p w:rsidR="00705BC7" w:rsidRDefault="0079667E" w:rsidP="00CC7103">
      <w:pPr>
        <w:pStyle w:val="Standard"/>
        <w:rPr>
          <w:sz w:val="24"/>
          <w:szCs w:val="24"/>
        </w:rPr>
      </w:pPr>
      <w:hyperlink r:id="rId10" w:history="1">
        <w:r w:rsidR="00705BC7" w:rsidRPr="00B41277">
          <w:rPr>
            <w:rStyle w:val="ab"/>
            <w:sz w:val="24"/>
            <w:szCs w:val="24"/>
          </w:rPr>
          <w:t>http://gramma.ru/</w:t>
        </w:r>
      </w:hyperlink>
    </w:p>
    <w:p w:rsidR="00705BC7" w:rsidRDefault="0079667E" w:rsidP="00CC7103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  <w:hyperlink r:id="rId11" w:history="1">
        <w:r w:rsidR="00705BC7" w:rsidRPr="00C77937">
          <w:rPr>
            <w:rStyle w:val="ab"/>
            <w:rFonts w:ascii="Times New Roman" w:eastAsia="Times New Roman" w:hAnsi="Times New Roman"/>
            <w:spacing w:val="4"/>
            <w:kern w:val="1"/>
            <w:sz w:val="24"/>
            <w:szCs w:val="24"/>
            <w:lang w:eastAsia="zh-CN"/>
          </w:rPr>
          <w:t>https://rosuchebnik.ru</w:t>
        </w:r>
      </w:hyperlink>
    </w:p>
    <w:p w:rsidR="00705BC7" w:rsidRPr="0011613D" w:rsidRDefault="00705BC7" w:rsidP="00CC7103">
      <w:pPr>
        <w:tabs>
          <w:tab w:val="left" w:pos="2960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4"/>
          <w:kern w:val="1"/>
          <w:sz w:val="24"/>
          <w:szCs w:val="24"/>
          <w:lang w:eastAsia="zh-CN"/>
        </w:rPr>
      </w:pPr>
    </w:p>
    <w:p w:rsidR="00705BC7" w:rsidRDefault="00705BC7"/>
    <w:p w:rsidR="00CC7103" w:rsidRDefault="00CC7103"/>
    <w:sectPr w:rsidR="00CC7103" w:rsidSect="001132A7">
      <w:footerReference w:type="default" r:id="rId12"/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69B" w:rsidRDefault="0094369B" w:rsidP="00A609E5">
      <w:pPr>
        <w:spacing w:after="0" w:line="240" w:lineRule="auto"/>
      </w:pPr>
      <w:r>
        <w:separator/>
      </w:r>
    </w:p>
  </w:endnote>
  <w:endnote w:type="continuationSeparator" w:id="0">
    <w:p w:rsidR="0094369B" w:rsidRDefault="0094369B" w:rsidP="00A60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823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609E5" w:rsidRPr="00A609E5" w:rsidRDefault="00C85D6A">
        <w:pPr>
          <w:pStyle w:val="a6"/>
          <w:jc w:val="right"/>
          <w:rPr>
            <w:rFonts w:ascii="Times New Roman" w:hAnsi="Times New Roman" w:cs="Times New Roman"/>
          </w:rPr>
        </w:pPr>
        <w:r w:rsidRPr="00A609E5">
          <w:rPr>
            <w:rFonts w:ascii="Times New Roman" w:hAnsi="Times New Roman" w:cs="Times New Roman"/>
          </w:rPr>
          <w:fldChar w:fldCharType="begin"/>
        </w:r>
        <w:r w:rsidR="00A609E5" w:rsidRPr="00A609E5">
          <w:rPr>
            <w:rFonts w:ascii="Times New Roman" w:hAnsi="Times New Roman" w:cs="Times New Roman"/>
          </w:rPr>
          <w:instrText xml:space="preserve"> PAGE   \* MERGEFORMAT </w:instrText>
        </w:r>
        <w:r w:rsidRPr="00A609E5">
          <w:rPr>
            <w:rFonts w:ascii="Times New Roman" w:hAnsi="Times New Roman" w:cs="Times New Roman"/>
          </w:rPr>
          <w:fldChar w:fldCharType="separate"/>
        </w:r>
        <w:r w:rsidR="00705BC7">
          <w:rPr>
            <w:rFonts w:ascii="Times New Roman" w:hAnsi="Times New Roman" w:cs="Times New Roman"/>
            <w:noProof/>
          </w:rPr>
          <w:t>7</w:t>
        </w:r>
        <w:r w:rsidRPr="00A609E5">
          <w:rPr>
            <w:rFonts w:ascii="Times New Roman" w:hAnsi="Times New Roman" w:cs="Times New Roman"/>
          </w:rPr>
          <w:fldChar w:fldCharType="end"/>
        </w:r>
      </w:p>
    </w:sdtContent>
  </w:sdt>
  <w:p w:rsidR="00A609E5" w:rsidRPr="00A609E5" w:rsidRDefault="00A609E5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69B" w:rsidRDefault="0094369B" w:rsidP="00A609E5">
      <w:pPr>
        <w:spacing w:after="0" w:line="240" w:lineRule="auto"/>
      </w:pPr>
      <w:r>
        <w:separator/>
      </w:r>
    </w:p>
  </w:footnote>
  <w:footnote w:type="continuationSeparator" w:id="0">
    <w:p w:rsidR="0094369B" w:rsidRDefault="0094369B" w:rsidP="00A60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0C9"/>
    <w:rsid w:val="000040E0"/>
    <w:rsid w:val="000215EC"/>
    <w:rsid w:val="00052B1F"/>
    <w:rsid w:val="000543C3"/>
    <w:rsid w:val="00095FD8"/>
    <w:rsid w:val="001129CD"/>
    <w:rsid w:val="001132A7"/>
    <w:rsid w:val="0013273F"/>
    <w:rsid w:val="00191CD7"/>
    <w:rsid w:val="001E53E2"/>
    <w:rsid w:val="0021096F"/>
    <w:rsid w:val="00211A0D"/>
    <w:rsid w:val="00222BAE"/>
    <w:rsid w:val="002A096F"/>
    <w:rsid w:val="002B66FD"/>
    <w:rsid w:val="002D6220"/>
    <w:rsid w:val="002E5D33"/>
    <w:rsid w:val="0036467E"/>
    <w:rsid w:val="004129F2"/>
    <w:rsid w:val="00451198"/>
    <w:rsid w:val="004A5079"/>
    <w:rsid w:val="004B4584"/>
    <w:rsid w:val="004E69DA"/>
    <w:rsid w:val="005C0D0B"/>
    <w:rsid w:val="00643166"/>
    <w:rsid w:val="00690FB9"/>
    <w:rsid w:val="006A62B4"/>
    <w:rsid w:val="006B54F7"/>
    <w:rsid w:val="006C1F49"/>
    <w:rsid w:val="006D32E6"/>
    <w:rsid w:val="00705BC7"/>
    <w:rsid w:val="00710B9F"/>
    <w:rsid w:val="007114B3"/>
    <w:rsid w:val="00742C55"/>
    <w:rsid w:val="00786360"/>
    <w:rsid w:val="0079667E"/>
    <w:rsid w:val="007A72C1"/>
    <w:rsid w:val="007C5C65"/>
    <w:rsid w:val="007F726E"/>
    <w:rsid w:val="0083597D"/>
    <w:rsid w:val="0088553B"/>
    <w:rsid w:val="00885ED8"/>
    <w:rsid w:val="008F2AC5"/>
    <w:rsid w:val="0094369B"/>
    <w:rsid w:val="009F229E"/>
    <w:rsid w:val="00A46693"/>
    <w:rsid w:val="00A551F7"/>
    <w:rsid w:val="00A609E5"/>
    <w:rsid w:val="00B07BC5"/>
    <w:rsid w:val="00B74DA1"/>
    <w:rsid w:val="00B81AEF"/>
    <w:rsid w:val="00BD69FC"/>
    <w:rsid w:val="00BF47F6"/>
    <w:rsid w:val="00C01838"/>
    <w:rsid w:val="00C85D6A"/>
    <w:rsid w:val="00CA6C4C"/>
    <w:rsid w:val="00CC7103"/>
    <w:rsid w:val="00D77CCD"/>
    <w:rsid w:val="00DF3F19"/>
    <w:rsid w:val="00E01ADC"/>
    <w:rsid w:val="00E32A5F"/>
    <w:rsid w:val="00E76AF7"/>
    <w:rsid w:val="00E9133B"/>
    <w:rsid w:val="00EE5E46"/>
    <w:rsid w:val="00F04C52"/>
    <w:rsid w:val="00F27652"/>
    <w:rsid w:val="00F601FC"/>
    <w:rsid w:val="00F81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0CB3"/>
  <w15:docId w15:val="{4F2FCE08-BEBE-43FB-8498-7087E7F4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0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9E5"/>
  </w:style>
  <w:style w:type="paragraph" w:styleId="a6">
    <w:name w:val="footer"/>
    <w:basedOn w:val="a"/>
    <w:link w:val="a7"/>
    <w:uiPriority w:val="99"/>
    <w:unhideWhenUsed/>
    <w:rsid w:val="00A60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9E5"/>
  </w:style>
  <w:style w:type="paragraph" w:styleId="a8">
    <w:name w:val="Balloon Text"/>
    <w:basedOn w:val="a"/>
    <w:link w:val="a9"/>
    <w:uiPriority w:val="99"/>
    <w:semiHidden/>
    <w:unhideWhenUsed/>
    <w:rsid w:val="0069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0FB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7A72C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7A72C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705B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character" w:styleId="ab">
    <w:name w:val="Hyperlink"/>
    <w:basedOn w:val="a0"/>
    <w:uiPriority w:val="99"/>
    <w:unhideWhenUsed/>
    <w:rsid w:val="00705BC7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C7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ysmar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/metodicheskie-materialy/" TargetMode="External"/><Relationship Id="rId11" Type="http://schemas.openxmlformats.org/officeDocument/2006/relationships/hyperlink" Target="https://rosuchebnik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gramma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ur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Евмененко Ирина Викторовна</cp:lastModifiedBy>
  <cp:revision>34</cp:revision>
  <cp:lastPrinted>2021-09-11T15:20:00Z</cp:lastPrinted>
  <dcterms:created xsi:type="dcterms:W3CDTF">2019-09-14T19:06:00Z</dcterms:created>
  <dcterms:modified xsi:type="dcterms:W3CDTF">2025-01-13T23:07:00Z</dcterms:modified>
</cp:coreProperties>
</file>