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E6C" w:rsidRPr="00761E6C" w:rsidRDefault="00761E6C" w:rsidP="00761E6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Toc139358023"/>
      <w:bookmarkStart w:id="1" w:name="_Toc142903356"/>
      <w:r w:rsidRPr="00761E6C">
        <w:rPr>
          <w:rFonts w:ascii="Times New Roman" w:hAnsi="Times New Roman" w:cs="Times New Roman"/>
          <w:sz w:val="28"/>
          <w:szCs w:val="28"/>
        </w:rPr>
        <w:t>Муниципальное общеобразовательное бюджетное учреждение</w:t>
      </w:r>
    </w:p>
    <w:p w:rsidR="00761E6C" w:rsidRPr="00761E6C" w:rsidRDefault="00761E6C" w:rsidP="00761E6C">
      <w:pPr>
        <w:jc w:val="center"/>
        <w:rPr>
          <w:rFonts w:ascii="Times New Roman" w:hAnsi="Times New Roman" w:cs="Times New Roman"/>
          <w:sz w:val="28"/>
          <w:szCs w:val="28"/>
        </w:rPr>
      </w:pPr>
      <w:r w:rsidRPr="00761E6C">
        <w:rPr>
          <w:rFonts w:ascii="Times New Roman" w:hAnsi="Times New Roman" w:cs="Times New Roman"/>
          <w:sz w:val="28"/>
          <w:szCs w:val="28"/>
        </w:rPr>
        <w:t xml:space="preserve">«Средняя школа </w:t>
      </w:r>
      <w:proofErr w:type="spellStart"/>
      <w:r w:rsidRPr="00761E6C">
        <w:rPr>
          <w:rFonts w:ascii="Times New Roman" w:hAnsi="Times New Roman" w:cs="Times New Roman"/>
          <w:sz w:val="28"/>
          <w:szCs w:val="28"/>
        </w:rPr>
        <w:t>Вулканного</w:t>
      </w:r>
      <w:proofErr w:type="spellEnd"/>
      <w:r w:rsidRPr="00761E6C">
        <w:rPr>
          <w:rFonts w:ascii="Times New Roman" w:hAnsi="Times New Roman" w:cs="Times New Roman"/>
          <w:sz w:val="28"/>
          <w:szCs w:val="28"/>
        </w:rPr>
        <w:t xml:space="preserve"> городского поселения»</w:t>
      </w:r>
    </w:p>
    <w:tbl>
      <w:tblPr>
        <w:tblpPr w:leftFromText="180" w:rightFromText="180" w:vertAnchor="text" w:horzAnchor="margin" w:tblpY="175"/>
        <w:tblW w:w="9889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544"/>
      </w:tblGrid>
      <w:tr w:rsidR="00761E6C" w:rsidRPr="00761E6C" w:rsidTr="00761E6C">
        <w:trPr>
          <w:trHeight w:val="1214"/>
        </w:trPr>
        <w:tc>
          <w:tcPr>
            <w:tcW w:w="3369" w:type="dxa"/>
          </w:tcPr>
          <w:p w:rsidR="00761E6C" w:rsidRPr="00761E6C" w:rsidRDefault="00761E6C" w:rsidP="00761E6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E6C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                                                                   </w:t>
            </w:r>
          </w:p>
          <w:p w:rsidR="00761E6C" w:rsidRPr="00761E6C" w:rsidRDefault="00761E6C" w:rsidP="0076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E6C">
              <w:rPr>
                <w:rFonts w:ascii="Times New Roman" w:hAnsi="Times New Roman" w:cs="Times New Roman"/>
                <w:sz w:val="24"/>
                <w:szCs w:val="24"/>
              </w:rPr>
              <w:t>протокол заседания МО учителей</w:t>
            </w:r>
          </w:p>
          <w:p w:rsidR="00761E6C" w:rsidRPr="00761E6C" w:rsidRDefault="00761E6C" w:rsidP="0076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E6C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:rsidR="00761E6C" w:rsidRPr="00761E6C" w:rsidRDefault="00761E6C" w:rsidP="00761E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E6C" w:rsidRPr="00761E6C" w:rsidRDefault="00761E6C" w:rsidP="00761E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61E6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 w:rsidRPr="00761E6C">
              <w:rPr>
                <w:rFonts w:ascii="Times New Roman" w:hAnsi="Times New Roman" w:cs="Times New Roman"/>
                <w:sz w:val="24"/>
                <w:szCs w:val="24"/>
              </w:rPr>
              <w:t xml:space="preserve">«  </w:t>
            </w:r>
            <w:proofErr w:type="gramEnd"/>
            <w:r w:rsidRPr="00761E6C">
              <w:rPr>
                <w:rFonts w:ascii="Times New Roman" w:hAnsi="Times New Roman" w:cs="Times New Roman"/>
                <w:sz w:val="24"/>
                <w:szCs w:val="24"/>
              </w:rPr>
              <w:t xml:space="preserve"> » августа 202</w:t>
            </w:r>
            <w:r w:rsidRPr="00761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761E6C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Pr="00761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761E6C" w:rsidRPr="00761E6C" w:rsidRDefault="00761E6C" w:rsidP="0076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_PictureBullets"/>
            <w:bookmarkEnd w:id="2"/>
          </w:p>
          <w:p w:rsidR="00761E6C" w:rsidRPr="00761E6C" w:rsidRDefault="00761E6C" w:rsidP="00761E6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761E6C" w:rsidRPr="00761E6C" w:rsidRDefault="00761E6C" w:rsidP="00761E6C">
            <w:pPr>
              <w:snapToGrid w:val="0"/>
              <w:ind w:right="831"/>
              <w:rPr>
                <w:rFonts w:ascii="Times New Roman" w:hAnsi="Times New Roman" w:cs="Times New Roman"/>
                <w:sz w:val="24"/>
                <w:szCs w:val="24"/>
              </w:rPr>
            </w:pPr>
            <w:r w:rsidRPr="00761E6C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 </w:t>
            </w:r>
          </w:p>
          <w:p w:rsidR="00761E6C" w:rsidRPr="00761E6C" w:rsidRDefault="00761E6C" w:rsidP="00761E6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E6C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:rsidR="00761E6C" w:rsidRPr="00761E6C" w:rsidRDefault="00761E6C" w:rsidP="00761E6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E6C" w:rsidRPr="00761E6C" w:rsidRDefault="00761E6C" w:rsidP="00761E6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E6C">
              <w:rPr>
                <w:rFonts w:ascii="Times New Roman" w:hAnsi="Times New Roman" w:cs="Times New Roman"/>
                <w:sz w:val="24"/>
                <w:szCs w:val="24"/>
              </w:rPr>
              <w:t xml:space="preserve">________/ </w:t>
            </w:r>
            <w:proofErr w:type="spellStart"/>
            <w:r w:rsidRPr="00761E6C">
              <w:rPr>
                <w:rFonts w:ascii="Times New Roman" w:hAnsi="Times New Roman" w:cs="Times New Roman"/>
                <w:sz w:val="24"/>
                <w:szCs w:val="24"/>
              </w:rPr>
              <w:t>Голубцова</w:t>
            </w:r>
            <w:proofErr w:type="spellEnd"/>
            <w:r w:rsidRPr="00761E6C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  <w:p w:rsidR="00761E6C" w:rsidRPr="00761E6C" w:rsidRDefault="00761E6C" w:rsidP="00761E6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E6C" w:rsidRPr="00761E6C" w:rsidRDefault="00761E6C" w:rsidP="00761E6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1E6C">
              <w:rPr>
                <w:rFonts w:ascii="Times New Roman" w:hAnsi="Times New Roman" w:cs="Times New Roman"/>
                <w:sz w:val="24"/>
                <w:szCs w:val="24"/>
              </w:rPr>
              <w:t>«26» августа 202</w:t>
            </w:r>
            <w:r w:rsidRPr="00761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761E6C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544" w:type="dxa"/>
          </w:tcPr>
          <w:p w:rsidR="00761E6C" w:rsidRPr="00761E6C" w:rsidRDefault="00761E6C" w:rsidP="00761E6C">
            <w:pPr>
              <w:snapToGrid w:val="0"/>
              <w:ind w:right="-138"/>
              <w:rPr>
                <w:rFonts w:ascii="Times New Roman" w:hAnsi="Times New Roman" w:cs="Times New Roman"/>
                <w:sz w:val="24"/>
                <w:szCs w:val="24"/>
              </w:rPr>
            </w:pPr>
            <w:r w:rsidRPr="00761E6C">
              <w:rPr>
                <w:rFonts w:ascii="Times New Roman" w:hAnsi="Times New Roman" w:cs="Times New Roman"/>
                <w:sz w:val="24"/>
                <w:szCs w:val="24"/>
              </w:rPr>
              <w:t xml:space="preserve">ПРИНЯТО                                           протокол заседания педагогического совета </w:t>
            </w:r>
          </w:p>
          <w:p w:rsidR="00761E6C" w:rsidRPr="00761E6C" w:rsidRDefault="00761E6C" w:rsidP="00761E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1E6C" w:rsidRPr="00761E6C" w:rsidRDefault="00761E6C" w:rsidP="0076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E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61E6C" w:rsidRPr="00761E6C" w:rsidRDefault="00761E6C" w:rsidP="00761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1E6C">
              <w:rPr>
                <w:rFonts w:ascii="Times New Roman" w:hAnsi="Times New Roman" w:cs="Times New Roman"/>
                <w:sz w:val="24"/>
                <w:szCs w:val="24"/>
              </w:rPr>
              <w:t>от «30» августа 2024 г. № 1</w:t>
            </w:r>
          </w:p>
        </w:tc>
      </w:tr>
    </w:tbl>
    <w:p w:rsidR="00761E6C" w:rsidRPr="00761E6C" w:rsidRDefault="00761E6C" w:rsidP="00761E6C">
      <w:pPr>
        <w:spacing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1E6C" w:rsidRPr="00761E6C" w:rsidRDefault="00761E6C" w:rsidP="00761E6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761E6C">
        <w:rPr>
          <w:rFonts w:ascii="Times New Roman" w:hAnsi="Times New Roman" w:cs="Times New Roman"/>
          <w:b/>
          <w:sz w:val="28"/>
          <w:szCs w:val="28"/>
        </w:rPr>
        <w:t>АДАПТИРОВАННАЯ РАБОЧАЯ ПРОГРАММА</w:t>
      </w:r>
    </w:p>
    <w:p w:rsidR="00761E6C" w:rsidRPr="00761E6C" w:rsidRDefault="00761E6C" w:rsidP="00761E6C">
      <w:pPr>
        <w:tabs>
          <w:tab w:val="left" w:pos="2025"/>
        </w:tabs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E6C">
        <w:rPr>
          <w:rFonts w:ascii="Times New Roman" w:hAnsi="Times New Roman" w:cs="Times New Roman"/>
          <w:b/>
          <w:sz w:val="28"/>
          <w:szCs w:val="28"/>
        </w:rPr>
        <w:t>для детей с ОВЗ (7 вид)</w:t>
      </w:r>
    </w:p>
    <w:p w:rsidR="00761E6C" w:rsidRPr="00761E6C" w:rsidRDefault="00761E6C" w:rsidP="00761E6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761E6C">
        <w:rPr>
          <w:rFonts w:ascii="Times New Roman" w:hAnsi="Times New Roman" w:cs="Times New Roman"/>
          <w:b/>
          <w:sz w:val="28"/>
          <w:szCs w:val="28"/>
        </w:rPr>
        <w:t>учебного предмета «</w:t>
      </w:r>
      <w:r>
        <w:rPr>
          <w:rFonts w:ascii="Times New Roman" w:hAnsi="Times New Roman" w:cs="Times New Roman"/>
          <w:b/>
          <w:sz w:val="28"/>
          <w:szCs w:val="28"/>
        </w:rPr>
        <w:t>Математика</w:t>
      </w:r>
      <w:r w:rsidRPr="00761E6C">
        <w:rPr>
          <w:rFonts w:ascii="Times New Roman" w:hAnsi="Times New Roman" w:cs="Times New Roman"/>
          <w:b/>
          <w:sz w:val="28"/>
          <w:szCs w:val="28"/>
        </w:rPr>
        <w:t>»</w:t>
      </w:r>
    </w:p>
    <w:p w:rsidR="00761E6C" w:rsidRPr="00761E6C" w:rsidRDefault="00761E6C" w:rsidP="00761E6C">
      <w:pPr>
        <w:spacing w:after="22"/>
        <w:ind w:left="127" w:right="7" w:hanging="10"/>
        <w:jc w:val="center"/>
        <w:rPr>
          <w:rFonts w:ascii="Times New Roman" w:hAnsi="Times New Roman" w:cs="Times New Roman"/>
          <w:sz w:val="28"/>
          <w:szCs w:val="28"/>
        </w:rPr>
      </w:pPr>
      <w:r w:rsidRPr="00761E6C">
        <w:rPr>
          <w:rFonts w:ascii="Times New Roman" w:hAnsi="Times New Roman" w:cs="Times New Roman"/>
          <w:b/>
          <w:sz w:val="28"/>
          <w:szCs w:val="28"/>
        </w:rPr>
        <w:t xml:space="preserve">для обучающихся с задержкой психического развития (вариант 7.2) </w:t>
      </w:r>
    </w:p>
    <w:p w:rsidR="00761E6C" w:rsidRPr="00761E6C" w:rsidRDefault="00761E6C" w:rsidP="00761E6C">
      <w:pPr>
        <w:spacing w:after="0"/>
        <w:ind w:left="127" w:hanging="10"/>
        <w:jc w:val="center"/>
        <w:rPr>
          <w:rFonts w:ascii="Times New Roman" w:hAnsi="Times New Roman" w:cs="Times New Roman"/>
          <w:sz w:val="28"/>
          <w:szCs w:val="28"/>
        </w:rPr>
      </w:pPr>
      <w:r w:rsidRPr="00761E6C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761E6C" w:rsidRPr="00761E6C" w:rsidRDefault="00761E6C" w:rsidP="00761E6C">
      <w:pPr>
        <w:ind w:left="17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1E6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1E6C" w:rsidRPr="00761E6C" w:rsidRDefault="00761E6C" w:rsidP="00761E6C">
      <w:pPr>
        <w:ind w:left="17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1E6C" w:rsidRPr="00761E6C" w:rsidRDefault="00761E6C" w:rsidP="00761E6C">
      <w:pPr>
        <w:spacing w:after="0"/>
        <w:ind w:left="175"/>
        <w:jc w:val="center"/>
        <w:rPr>
          <w:rFonts w:ascii="Times New Roman" w:hAnsi="Times New Roman" w:cs="Times New Roman"/>
          <w:sz w:val="28"/>
          <w:szCs w:val="28"/>
        </w:rPr>
      </w:pPr>
    </w:p>
    <w:p w:rsidR="00761E6C" w:rsidRPr="00761E6C" w:rsidRDefault="00761E6C" w:rsidP="00761E6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1E6C" w:rsidRPr="00761E6C" w:rsidRDefault="00761E6C" w:rsidP="00761E6C">
      <w:pPr>
        <w:jc w:val="right"/>
        <w:rPr>
          <w:rFonts w:ascii="Times New Roman" w:hAnsi="Times New Roman" w:cs="Times New Roman"/>
          <w:sz w:val="28"/>
          <w:szCs w:val="28"/>
        </w:rPr>
      </w:pPr>
      <w:r w:rsidRPr="00761E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Составитель:</w:t>
      </w:r>
    </w:p>
    <w:p w:rsidR="00761E6C" w:rsidRPr="00761E6C" w:rsidRDefault="00761E6C" w:rsidP="00761E6C">
      <w:pPr>
        <w:jc w:val="right"/>
        <w:rPr>
          <w:rFonts w:ascii="Times New Roman" w:hAnsi="Times New Roman" w:cs="Times New Roman"/>
          <w:sz w:val="28"/>
          <w:szCs w:val="28"/>
        </w:rPr>
      </w:pPr>
      <w:r w:rsidRPr="00761E6C">
        <w:rPr>
          <w:rFonts w:ascii="Times New Roman" w:hAnsi="Times New Roman" w:cs="Times New Roman"/>
          <w:sz w:val="28"/>
          <w:szCs w:val="28"/>
        </w:rPr>
        <w:t>Гопка Татьяна Анатольевна</w:t>
      </w:r>
    </w:p>
    <w:p w:rsidR="00761E6C" w:rsidRPr="00761E6C" w:rsidRDefault="00761E6C" w:rsidP="00761E6C">
      <w:pPr>
        <w:jc w:val="right"/>
        <w:rPr>
          <w:rFonts w:ascii="Times New Roman" w:hAnsi="Times New Roman" w:cs="Times New Roman"/>
          <w:sz w:val="28"/>
          <w:szCs w:val="28"/>
        </w:rPr>
      </w:pPr>
      <w:r w:rsidRPr="00761E6C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761E6C" w:rsidRPr="00761E6C" w:rsidRDefault="00761E6C" w:rsidP="00761E6C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61E6C" w:rsidRDefault="00761E6C" w:rsidP="00761E6C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61E6C" w:rsidRPr="00761E6C" w:rsidRDefault="00761E6C" w:rsidP="00761E6C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61E6C">
        <w:rPr>
          <w:rFonts w:ascii="Times New Roman" w:hAnsi="Times New Roman" w:cs="Times New Roman"/>
          <w:i/>
          <w:sz w:val="28"/>
          <w:szCs w:val="28"/>
        </w:rPr>
        <w:t xml:space="preserve">                                   </w:t>
      </w:r>
    </w:p>
    <w:p w:rsidR="00761E6C" w:rsidRPr="00761E6C" w:rsidRDefault="00761E6C" w:rsidP="00761E6C">
      <w:pPr>
        <w:jc w:val="center"/>
        <w:rPr>
          <w:rFonts w:ascii="Times New Roman" w:hAnsi="Times New Roman" w:cs="Times New Roman"/>
          <w:sz w:val="28"/>
          <w:szCs w:val="28"/>
        </w:rPr>
      </w:pPr>
      <w:r w:rsidRPr="00761E6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:rsidR="00761E6C" w:rsidRPr="00761E6C" w:rsidRDefault="00761E6C" w:rsidP="00761E6C">
      <w:pPr>
        <w:rPr>
          <w:rFonts w:ascii="Times New Roman" w:hAnsi="Times New Roman" w:cs="Times New Roman"/>
          <w:sz w:val="28"/>
          <w:szCs w:val="28"/>
        </w:rPr>
      </w:pPr>
    </w:p>
    <w:p w:rsidR="00761E6C" w:rsidRPr="00761E6C" w:rsidRDefault="00761E6C" w:rsidP="00761E6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1E6C">
        <w:rPr>
          <w:rFonts w:ascii="Times New Roman" w:hAnsi="Times New Roman" w:cs="Times New Roman"/>
          <w:b/>
          <w:sz w:val="24"/>
          <w:szCs w:val="24"/>
        </w:rPr>
        <w:t xml:space="preserve">2024— 2025 учебный год </w:t>
      </w:r>
    </w:p>
    <w:p w:rsidR="00761E6C" w:rsidRPr="00761E6C" w:rsidRDefault="00761E6C" w:rsidP="00761E6C">
      <w:pPr>
        <w:rPr>
          <w:rFonts w:ascii="Times New Roman" w:hAnsi="Times New Roman" w:cs="Times New Roman"/>
          <w:sz w:val="24"/>
          <w:szCs w:val="24"/>
        </w:rPr>
        <w:sectPr w:rsidR="00761E6C" w:rsidRPr="00761E6C" w:rsidSect="00761E6C">
          <w:footerReference w:type="default" r:id="rId8"/>
          <w:pgSz w:w="11910" w:h="16840"/>
          <w:pgMar w:top="1080" w:right="740" w:bottom="1200" w:left="1600" w:header="0" w:footer="960" w:gutter="0"/>
          <w:cols w:space="720"/>
        </w:sectPr>
      </w:pPr>
    </w:p>
    <w:p w:rsidR="00A33228" w:rsidRDefault="006E608B" w:rsidP="00761E6C">
      <w:pPr>
        <w:pStyle w:val="1"/>
        <w:jc w:val="center"/>
      </w:pPr>
      <w:r>
        <w:lastRenderedPageBreak/>
        <w:t>ПОЯСНИТЕЛЬНАЯ ЗАПИСК</w:t>
      </w:r>
      <w:bookmarkEnd w:id="0"/>
      <w:r>
        <w:t>А</w:t>
      </w:r>
      <w:bookmarkEnd w:id="1"/>
    </w:p>
    <w:p w:rsidR="00A33228" w:rsidRDefault="006E608B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начальной школе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 Изучение математики в начальной школе направлено на достижение следующих </w:t>
      </w:r>
      <w:r>
        <w:rPr>
          <w:i/>
          <w:szCs w:val="28"/>
        </w:rPr>
        <w:t>образовательных,</w:t>
      </w:r>
      <w:r>
        <w:rPr>
          <w:szCs w:val="28"/>
        </w:rPr>
        <w:t xml:space="preserve"> </w:t>
      </w:r>
      <w:r>
        <w:rPr>
          <w:i/>
          <w:szCs w:val="28"/>
        </w:rPr>
        <w:t>развивающих целей</w:t>
      </w:r>
      <w:r>
        <w:rPr>
          <w:szCs w:val="28"/>
        </w:rPr>
        <w:t xml:space="preserve">, а также </w:t>
      </w:r>
      <w:r>
        <w:rPr>
          <w:i/>
          <w:szCs w:val="28"/>
        </w:rPr>
        <w:t>целей воспитания</w:t>
      </w:r>
      <w:r>
        <w:rPr>
          <w:szCs w:val="28"/>
        </w:rPr>
        <w:t>:</w:t>
      </w:r>
    </w:p>
    <w:p w:rsidR="00A33228" w:rsidRDefault="006E608B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1. Освоение 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A33228" w:rsidRDefault="006E608B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2.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события). </w:t>
      </w:r>
    </w:p>
    <w:p w:rsidR="00A33228" w:rsidRDefault="006E608B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3. 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</w:p>
    <w:p w:rsidR="00A33228" w:rsidRDefault="006E608B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4. 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</w:t>
      </w:r>
      <w:r>
        <w:rPr>
          <w:szCs w:val="28"/>
        </w:rPr>
        <w:lastRenderedPageBreak/>
        <w:t>прочных навыков использования математических знаний в повседневной жизни.</w:t>
      </w:r>
    </w:p>
    <w:p w:rsidR="00A33228" w:rsidRDefault="006E608B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Особенности познавательной деятельности и интеллектуального развития детей с ЗПР определяют специфику изучения предмета. Как правило обучающиеся с ЗПР не проявляют достаточной познавательной активности и стойкого интереса к учебным заданиям, они не могут обдумывать и планировать предстоящую работу, следить за правильностью выполнения задания, у них нет стремления к улучшению результата. </w:t>
      </w:r>
    </w:p>
    <w:p w:rsidR="00A33228" w:rsidRDefault="006E608B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Трудности пространственной ориентировки замедляют формирование знаний и представлений о нумерации чисел, числовой последовательности, затрудняют использование математических знаков «&lt;» (меньше) и «&gt;» (больше), освоение разрядов многозначных чисел, геометрического материала (чертежно-графических навыков и использования чертежно-измерительных средств).</w:t>
      </w:r>
    </w:p>
    <w:p w:rsidR="00A33228" w:rsidRDefault="006E608B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Недостаточность развития словесно-логического мышления, логических операция анализа, синтеза, классификации, сравнения, обобщения, абстрагирования приводят к значительным трудностям в решении арифметических задач. Обучающиеся с ЗПР не всегда точно понимают смысл вопроса задачи, выбирают неверно действие для решения, могут «играть» с числами, не соотносят искомые и известные данные, не видят математических зависимостей. Инертность, замедленность и малоподвижность мыслительных процессов затрудняют формирование вычислительных навыков, использования правила порядка арифметических действий, алгоритма приема письменных вычислений. С трудом осваиваются и применяются учениками с ЗПР знания табличного умножения и деления, правила деления и умножения на ноль, </w:t>
      </w:r>
      <w:proofErr w:type="spellStart"/>
      <w:r>
        <w:rPr>
          <w:szCs w:val="28"/>
        </w:rPr>
        <w:t>внетабличное</w:t>
      </w:r>
      <w:proofErr w:type="spellEnd"/>
      <w:r>
        <w:rPr>
          <w:szCs w:val="28"/>
        </w:rPr>
        <w:t xml:space="preserve"> деление.</w:t>
      </w:r>
    </w:p>
    <w:p w:rsidR="00A33228" w:rsidRDefault="006E608B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программу учебного предмета «Математика» введены специальные разделы, направленные на коррекцию и сглаживание обозначенных трудностей, предусмотрены специальные подходы и виды деятельности, способствующие устранению или уменьшению затруднений. </w:t>
      </w:r>
    </w:p>
    <w:p w:rsidR="00A33228" w:rsidRDefault="006E608B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lastRenderedPageBreak/>
        <w:t>В первую очередь предусмотрена адаптация объема и сложности материала к познавательным возможностям учеников. Для этого произведен отбор содержания учебного материала и адаптация видов деятельности обучающихся с ЗПР, а также предусматривается возможность предъявления дозированной помощи и/или использование руководящего контроля педагога. Трудные для усвоения темы детализируются, а учебный материал предъявляется небольшими дозами. Для лучшего закрепления материала и автоматизации навыков широко используются различные смысловые и визуальные опоры, увеличивается объем заданий на закрепление.  Большое внимание уделяется практической работе и предметно-практическому оперированию, отработке алгоритмов работы с правилом, письменных приемов вычислений и т.д.</w:t>
      </w:r>
    </w:p>
    <w:p w:rsidR="00A33228" w:rsidRDefault="006E608B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дальнейшем изучение курса математики сопровождается использованием заданий и упражнений, направленных на коррекцию и развитие мыслительных операций и логических действий, активизацию познавательных процессов. Отбор содержания учебного материала основан на принципе соблюдения обязательного минимума объема и сложности. Использование на уроках различных видов помощи способствует более прочному закреплению материала и постепенному переходу к продуктивной самостоятельной деятельности. </w:t>
      </w:r>
    </w:p>
    <w:p w:rsidR="00A33228" w:rsidRDefault="006E608B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 xml:space="preserve">В основе конструирования содержания и отбора планируемых результатов лежат следующие ценности математики, коррелирующие со становлением личности обучающегося с ЗПР: </w:t>
      </w:r>
    </w:p>
    <w:p w:rsidR="00A33228" w:rsidRDefault="006E608B">
      <w:pPr>
        <w:pStyle w:val="af3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(хронология событий, протяжённость по времени, образование целого из частей, изменение формы, размера и т.д.);</w:t>
      </w:r>
    </w:p>
    <w:p w:rsidR="00A33228" w:rsidRDefault="006E608B">
      <w:pPr>
        <w:pStyle w:val="af3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t xml:space="preserve">математические представления о числах, величинах, геометрических фигурах являются условием целостного восприятия творений природы и </w:t>
      </w:r>
      <w:r>
        <w:rPr>
          <w:szCs w:val="28"/>
        </w:rPr>
        <w:lastRenderedPageBreak/>
        <w:t>человека (памятники архитектуры, сокровища искусства и культуры, объекты природы);</w:t>
      </w:r>
    </w:p>
    <w:p w:rsidR="00A33228" w:rsidRDefault="006E608B">
      <w:pPr>
        <w:pStyle w:val="af3"/>
        <w:numPr>
          <w:ilvl w:val="0"/>
          <w:numId w:val="7"/>
        </w:numPr>
        <w:spacing w:before="0" w:after="0" w:line="360" w:lineRule="auto"/>
        <w:ind w:left="284" w:right="154"/>
        <w:rPr>
          <w:szCs w:val="28"/>
        </w:rPr>
      </w:pPr>
      <w:r>
        <w:rPr>
          <w:szCs w:val="28"/>
        </w:rPr>
        <w:t>владение математическим языком, элементами алгоритмического мышления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A33228" w:rsidRDefault="006E608B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Планируемые результаты содержат допустимые виды помощи обучающимся с ЗПР, которые предъявляются при необходимости.</w:t>
      </w:r>
    </w:p>
    <w:p w:rsidR="00A33228" w:rsidRDefault="006E608B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Младшие школьники проявляют интерес к математической сущности предметов и явлений окружающей жизни — возможности их измерить, определить величину, форму, выявить зависимости и закономерности их расположения во времени и в пространстве. Осознанию обучающимся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информации, в том числе и графическими (таблица, диаграмма, схема).</w:t>
      </w:r>
    </w:p>
    <w:p w:rsidR="00A33228" w:rsidRDefault="006E608B">
      <w:pPr>
        <w:pStyle w:val="af3"/>
        <w:spacing w:before="0" w:after="0" w:line="360" w:lineRule="auto"/>
        <w:ind w:right="154" w:firstLine="709"/>
        <w:rPr>
          <w:szCs w:val="28"/>
        </w:rPr>
      </w:pPr>
      <w:r>
        <w:rPr>
          <w:szCs w:val="28"/>
        </w:rPr>
        <w:t>В начальной школе математические знания и умения применяются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 федеральном учебном плане на изучение математики в каждом классе начальной школы отводится 4 часа в неделю, всего 672 часов. Из них: </w:t>
      </w:r>
      <w:r>
        <w:rPr>
          <w:szCs w:val="28"/>
        </w:rPr>
        <w:lastRenderedPageBreak/>
        <w:t>в 1 классе — 132 часа, в 1 дополнительном классе — 132 часа, во 2 классе — 136 часов, 3 классе — 136 часов, 4 классе — 136 часов.</w:t>
      </w:r>
    </w:p>
    <w:p w:rsidR="00A33228" w:rsidRDefault="00A3322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33228" w:rsidRDefault="006E608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A33228" w:rsidRDefault="006E608B">
      <w:pPr>
        <w:pStyle w:val="1"/>
      </w:pPr>
      <w:bookmarkStart w:id="3" w:name="_Toc142903357"/>
      <w:r>
        <w:lastRenderedPageBreak/>
        <w:t>СОДЕРЖАНИЕ УЧЕБНОГО ПРЕДМЕТА «МАТЕМАТИКА»</w:t>
      </w:r>
      <w:bookmarkEnd w:id="3"/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Основное содержание обучения в федеральной программе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 </w:t>
      </w:r>
    </w:p>
    <w:p w:rsidR="00A33228" w:rsidRDefault="006E608B">
      <w:pPr>
        <w:pStyle w:val="2"/>
      </w:pPr>
      <w:bookmarkStart w:id="4" w:name="_Toc142903362"/>
      <w:r>
        <w:t>4 КЛАСС</w:t>
      </w:r>
      <w:bookmarkEnd w:id="4"/>
      <w:r>
        <w:t xml:space="preserve"> 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bookmarkStart w:id="5" w:name="_Toc139358029"/>
      <w:r>
        <w:rPr>
          <w:b/>
          <w:szCs w:val="28"/>
        </w:rPr>
        <w:t>Числа и величины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Числа в пределах миллиона: чтение, запись, поразрядное сравнение, упорядочение. Число, большее или меньшее данного числа на заданное число разрядных единиц, в заданное число раз.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Величины: сравнение объектов по массе, длине; площади, вместимости – случаи без преобразования. 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массы — центнер, тонна; соотношения между единицами массы.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времени (сутки, неделя, месяц, год, век), соотношение между ними.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Единицы длины (миллиметр, сантиметр, дециметр, метр, километр), площади (квадратный метр, квадратный сантиметр), вместимости (литр), скорости (километры в час, метры в минуту, метры в секунду); соотношение между единицами в пределах 100 000.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Доля величины времени, массы, длины.</w:t>
      </w:r>
    </w:p>
    <w:p w:rsidR="00A33228" w:rsidRDefault="00A33228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A33228" w:rsidRDefault="006E608B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Арифметические действия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Письменное сложение, вычитание многозначных чисел в пределах миллиона. Письменное умножение, деление многозначных чисел на однозначное/двузначное число в пределах 100 000; деление с остатком. Умножение/деление на 10, 100, 1000.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Свойства арифметических действий и их применение для вычислений. Поиск значения числового выражения, содержащего несколько действий в пределах 100 000. Проверка результата вычислений.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Равенство, содержащее неизвестный компонент арифметического действия: запись, нахождение неизвестного компонента.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Умножение и деление величины на однозначное число.</w:t>
      </w:r>
    </w:p>
    <w:p w:rsidR="00A33228" w:rsidRDefault="00A33228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A33228" w:rsidRDefault="006E608B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Текстовые задачи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 с текстовой задачей, решение которой содержит 2–3 действия: анализ, представление на схеме; планирование и запись решения; проверка решения и ответа. Анализ зависимостей, характеризующих процессы: движения (скорость,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A33228" w:rsidRDefault="00A33228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A33228" w:rsidRDefault="006E608B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Пространственные отношения и геометрические фигуры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Наглядные представления о симметрии.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Окружность, круг: распознавание и изображение; построение окружности заданного радиуса. Построение изученных геометрических фигур с помощью линейки, угольника, циркуля. Пространственные геометрические фигуры (тела): шар, куб, цилиндр, конус, пирамида; различение, называние.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Конструирование: разбиение фигуры на прямоугольники (квадраты), составление фигур из прямоугольников/квадратов.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Периметр, площадь фигуры, составленной из двух-трёх прямоугольников (квадратов).</w:t>
      </w:r>
    </w:p>
    <w:p w:rsidR="00A33228" w:rsidRDefault="00A33228">
      <w:pPr>
        <w:pStyle w:val="af3"/>
        <w:spacing w:before="0" w:after="0" w:line="360" w:lineRule="auto"/>
        <w:ind w:right="155" w:firstLine="709"/>
        <w:rPr>
          <w:b/>
          <w:szCs w:val="28"/>
        </w:rPr>
      </w:pPr>
    </w:p>
    <w:p w:rsidR="00A33228" w:rsidRDefault="006E608B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Математическая информация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Работа с утверждениями: конструирование, проверка истинности; составление и проверка логических рассуждений при решении задач.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Данные о реальных процессах и явлениях окружающего мира, представленные на диаграммах, 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сети Интернет. Запись информации в предложенной таблице, на столбчатой диаграмме.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Доступные электронные средства обучения, пособия, тренажёры, их использование под руководством педагога и самостоятельно.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 на детей младшего школьного возраста).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Алгоритмы решения учебных и практических задач.</w:t>
      </w:r>
    </w:p>
    <w:p w:rsidR="00A33228" w:rsidRDefault="00A33228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A33228" w:rsidRDefault="006E608B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учебные действия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познавательные учебные действия: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метод решения математической задачи (алгоритм действия, приём вычисления, способ решения, моделирование ситуации);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математической задачи, проверять её соответствие условиям задачи;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обнаруживать модели изученных геометрических фигур в окружающем мире;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конструировать геометрическую фигуру, обладающую заданным свойством (отрезок заданной длины, ломаная </w:t>
      </w:r>
      <w:proofErr w:type="spellStart"/>
      <w:r>
        <w:rPr>
          <w:szCs w:val="28"/>
        </w:rPr>
        <w:t>опреде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лённой</w:t>
      </w:r>
      <w:proofErr w:type="spellEnd"/>
      <w:r>
        <w:rPr>
          <w:szCs w:val="28"/>
        </w:rPr>
        <w:t xml:space="preserve"> длины, квадрат с заданным периметром);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1–2 выбранным признакам;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цифровых и аналоговых приборов: массу предмета (электронные и гиревые весы), температуру (градусник) вместимость (с помощью измерительных сосудов).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информацию в разных формах;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интерпретировать информацию, представленную в таблице, на диаграмме;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производить анализ и преобразование информации в виде таблиц (анализировать имеющиеся данные об объектах, заносить их в соответствующую строку и столбец таблицы, определять количество столбцов и строк таблицы, исходя из данных, оформлять таблицу);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соответствие между различными записями решения задачи;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справочную литературу для поиска информации, в том числе Интернет (в условиях контролируемого выхода).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коммуникативные учебные действия: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математическую терминологию для записи решения предметной или практической задачи;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 xml:space="preserve">приводить примеры и </w:t>
      </w:r>
      <w:proofErr w:type="spellStart"/>
      <w:r>
        <w:rPr>
          <w:szCs w:val="28"/>
        </w:rPr>
        <w:t>контрпримеры</w:t>
      </w:r>
      <w:proofErr w:type="spellEnd"/>
      <w:r>
        <w:rPr>
          <w:szCs w:val="28"/>
        </w:rPr>
        <w:t xml:space="preserve"> для подтверждения/ опровержения вывода (при необходимости с помощью учителя);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конструировать, читать числовое выражение;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описывать практическую ситуацию с использованием изученной терминологии;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характеризовать математические объекты, явления и события с помощью изученных величин;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алгоритм последовательных учебных действий (не более 5).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Универсальные регулятивные учебные действия: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учителя выполнять прикидку и оценку результата измерений;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>
        <w:rPr>
          <w:szCs w:val="28"/>
        </w:rPr>
        <w:t>оречевлять</w:t>
      </w:r>
      <w:proofErr w:type="spellEnd"/>
      <w:r>
        <w:rPr>
          <w:szCs w:val="28"/>
        </w:rPr>
        <w:t xml:space="preserve"> алгоритм решения математических заданий и соотносить свои действия с алгоритмом;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Совместная деятельность: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совместной деятельности: договариваться о способе решения, распределять работу между членами группы;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договариваться с одноклассниками в ходе организации проектной работы с величинами (составление расписания, подсчёт денег, оценка стоимости и веса покупки, рост и вес человека, приближённая оценка расстояний и временных интервалов; взвешивание; измерение температуры воздуха и воды), геометрическими фигурами (выбор формы и деталей при конструировании, расчёт и разметка, прикидка и оценка конечного результата).</w:t>
      </w:r>
      <w:bookmarkEnd w:id="5"/>
    </w:p>
    <w:p w:rsidR="00A33228" w:rsidRDefault="006E608B">
      <w:pPr>
        <w:pStyle w:val="1"/>
      </w:pPr>
      <w:bookmarkStart w:id="6" w:name="_Toc142903363"/>
      <w:r>
        <w:lastRenderedPageBreak/>
        <w:t>ПЛАНИРУЕМЫЕ РЕЗУЛЬТАТЫ ОСВОЕНИЯ ПРОГРАММЫ УЧЕБНОГО ПРЕДМЕТА «МАТЕМАТИКА» НА УРОВНЕ НАЧАЛЬНОГО ОБЩЕГО ОБРАЗОВАНИЯ</w:t>
      </w:r>
      <w:bookmarkEnd w:id="6"/>
    </w:p>
    <w:p w:rsidR="00A33228" w:rsidRDefault="00A33228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Обучающийся с ЗПР младшего школьного возраста достигает планируемых результатов обучения в соответствии со своими возможностями и способностями. На его успешность оказывают влияние индивидуальные особенности познавательной деятельности, темп деятельности, особенности формирования учебной деятельности (способность к целеполаганию, готовность планировать свою работу, </w:t>
      </w:r>
      <w:proofErr w:type="gramStart"/>
      <w:r>
        <w:rPr>
          <w:szCs w:val="28"/>
        </w:rPr>
        <w:t>самоконтроль  и</w:t>
      </w:r>
      <w:proofErr w:type="gramEnd"/>
      <w:r>
        <w:rPr>
          <w:szCs w:val="28"/>
        </w:rPr>
        <w:t xml:space="preserve"> т. д.).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>
        <w:rPr>
          <w:szCs w:val="28"/>
        </w:rPr>
        <w:t>метапредметных</w:t>
      </w:r>
      <w:proofErr w:type="spellEnd"/>
      <w:r>
        <w:rPr>
          <w:szCs w:val="28"/>
        </w:rPr>
        <w:t xml:space="preserve"> действий и умений, которые могут быть достигнуты на этом этапе обучения. Тем самым подчеркивается, что становление личностных новообразований и универсальных учебных действий осуществляется средствами математического содержания курса.</w:t>
      </w:r>
    </w:p>
    <w:p w:rsidR="00A33228" w:rsidRDefault="00A33228">
      <w:pPr>
        <w:pStyle w:val="af3"/>
        <w:spacing w:before="0" w:after="0" w:line="360" w:lineRule="auto"/>
        <w:ind w:right="155" w:firstLine="709"/>
        <w:rPr>
          <w:szCs w:val="28"/>
        </w:rPr>
      </w:pPr>
      <w:bookmarkStart w:id="7" w:name="_TOC_250007"/>
    </w:p>
    <w:p w:rsidR="00A33228" w:rsidRDefault="006E608B">
      <w:pPr>
        <w:pStyle w:val="2"/>
      </w:pPr>
      <w:bookmarkStart w:id="8" w:name="_Toc142903364"/>
      <w:r>
        <w:t xml:space="preserve">ЛИЧНОСТНЫЕ </w:t>
      </w:r>
      <w:bookmarkEnd w:id="7"/>
      <w:r>
        <w:t>РЕЗУЛЬТАТЫ</w:t>
      </w:r>
      <w:bookmarkEnd w:id="8"/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 результате изучения предмета «Математика» в начальной школе у обучающегося с ЗПР будут сформированы следующие личностные результаты: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осознавать необходимость изучения математики для адаптации к жизненным ситуациям, для развития общей культуры человека; развития способности мыслить, рассуждать, выдвигать предположения и доказывать или опровергать их;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применять правила совместной деятельности со сверстниками, проявлять способность договариваться, лидировать, следовать указаниям, </w:t>
      </w:r>
      <w:r>
        <w:rPr>
          <w:szCs w:val="28"/>
        </w:rPr>
        <w:lastRenderedPageBreak/>
        <w:t>осознавать личную ответственность и объективно оценивать свой вклад в общий результат;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осваивать навыки организации безопасного поведения в информационной среде;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свои успехи в изучении математики, намечать пути устранения трудностей; стремиться углублять свои математические знания и умения;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A33228" w:rsidRDefault="00A33228">
      <w:pPr>
        <w:pStyle w:val="af3"/>
        <w:spacing w:before="0" w:after="0" w:line="360" w:lineRule="auto"/>
        <w:ind w:right="155" w:firstLine="709"/>
        <w:rPr>
          <w:szCs w:val="28"/>
        </w:rPr>
      </w:pPr>
      <w:bookmarkStart w:id="9" w:name="_TOC_250006"/>
    </w:p>
    <w:p w:rsidR="00A33228" w:rsidRDefault="006E608B">
      <w:pPr>
        <w:pStyle w:val="2"/>
      </w:pPr>
      <w:bookmarkStart w:id="10" w:name="_Toc142903365"/>
      <w:r>
        <w:t xml:space="preserve">МЕТАПРЕДМЕТНЫЕ </w:t>
      </w:r>
      <w:bookmarkEnd w:id="9"/>
      <w:r>
        <w:t>РЕЗУЛЬТАТЫ</w:t>
      </w:r>
      <w:bookmarkEnd w:id="10"/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 концу обучения в начальной школе у обучающегося формируются следующие универсальные учебные действия.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познавательные учебные действия: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Базовые логические действия: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устанавливать связи и зависимости между математическими объектами (часть-целое; причина-следствие; протяжённость);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устанавливать закономерность в числовом ряду и продолжать его (установление возрастающих и/или убывающих числовых закономерностей </w:t>
      </w:r>
      <w:r>
        <w:rPr>
          <w:szCs w:val="28"/>
        </w:rPr>
        <w:lastRenderedPageBreak/>
        <w:t>на доступном материале, выявление правила расположения элементов в ряду, проверка выявленного правила);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элементарные знаково-символические средств для организации своих познавательных процессов (использование знаково-символических средств при образовании чисел, овладение математическими знаками и символами и т.д.);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осмысленно читать тексты математических задач (уточнять лексическое значение слов, определять структуру задачи, находить опорные слова, выделять и объяснять числовые данные, находить известные и искомые данные);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представлять текстовую задачу, её решение в виде схемы, арифметической записи.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Базовые исследовательские действия: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проявлять способность ориентироваться в учебном материале разных разделов курса математики;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применять изученные методы познания (измерение, моделирование, перебор вариантов).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Работа с информацией: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читать, интерпретировать графически представленную информацию (схему, таблицу, диаграмму, другую модель);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записывать результаты разнообразных измерений в числовой форме (знание единиц измерения и понимание к каким величинам они применяются, понимание того, что одна и та же величина может быть выражена в разных единицах, выражать величины в числовой форме в зависимости от выбранной единицы измерения, соотносить числа, выраженные в разных мерах и т.д.);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правила, безопасно использовать предлагаемые электронные средства и источники информации.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коммуникативные учебные действия: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слушать собеседника, вступать в диалог по учебной проблеме и поддерживать его; 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использовать адекватно речевые средства для решения коммуникативных и познавательных задач; 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участие в коллективном поиске средств решения поставленных задач, договариваться о распределении функций;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уметь работать в паре, в подгруппе;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 помощью педагога строить логическое рассуждение;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после совместного анализа использовать текст задания для объяснения способа и хода решения математической задачи; формулировать ответ;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комментировать процесс вычисления, построения, решения;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объяснять полученный ответ с использованием изученной терминологии (при необходимости с опорой на визуализацию и речевые шаблоны);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создавать в соответствии с учебной задачей тексты разного вида –описание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ориентироваться в алгоритмах: воспроизводить, дополнять, исправлять деформированные; составлять по аналогии;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самостоятельно составлять тексты заданий, аналогичные типовым изученным после совместного анализа.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t>Универсальные регулятивные учебные действия: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Самоорганизация: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учебные задания вопреки нежеланию, утомлению;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выполнять инструкции и требования учителя, соблюдать основные требования к организации учебной деятельности; 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планировать свои действия в соответствии с поставленной задачей и условием ее реализации, </w:t>
      </w:r>
      <w:proofErr w:type="spellStart"/>
      <w:r>
        <w:rPr>
          <w:szCs w:val="28"/>
        </w:rPr>
        <w:t>оречевлять</w:t>
      </w:r>
      <w:proofErr w:type="spellEnd"/>
      <w:r>
        <w:rPr>
          <w:szCs w:val="28"/>
        </w:rPr>
        <w:t xml:space="preserve"> алгоритм решения математических заданий и соотносить свои действия с алгоритмом;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правила безопасного использования электронных средств, предлагаемых в процессе обучения.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>Самоконтроль: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исправлять допущенные ошибки, соотносить полученный результат с образцом и замечать несоответствия под руководством учителя и самостоятельно;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осуществлять контроль процесса и результата своей деятельности; оценивать их;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и при необходимости корректировать способы действий.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i/>
          <w:szCs w:val="28"/>
        </w:rPr>
      </w:pPr>
      <w:r>
        <w:rPr>
          <w:i/>
          <w:szCs w:val="28"/>
        </w:rPr>
        <w:t xml:space="preserve">Самооценка: 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предусматривать способы предупреждения ошибок (задать вопрос педагогу, обращение к учебнику, дополнительным средствам обучения, в том числе электронным);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оценивать рациональность своих действий, (с опорой на алгоритм/опорные схемы) давать им качественную характеристику.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b/>
          <w:szCs w:val="28"/>
        </w:rPr>
      </w:pPr>
      <w:r>
        <w:rPr>
          <w:b/>
          <w:szCs w:val="28"/>
        </w:rPr>
        <w:lastRenderedPageBreak/>
        <w:t>Совместная деятельность: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принимать правила совместной деятельности при работе в парах, группах, составленные учителем или самостоятельно;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участвовать в совместной деятельности: распределять работу между членами группы;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A33228" w:rsidRDefault="00A33228">
      <w:pPr>
        <w:pStyle w:val="af3"/>
        <w:spacing w:before="0" w:after="0" w:line="360" w:lineRule="auto"/>
        <w:ind w:right="155" w:firstLine="709"/>
        <w:rPr>
          <w:szCs w:val="28"/>
        </w:rPr>
      </w:pPr>
      <w:bookmarkStart w:id="11" w:name="_Toc139358032"/>
    </w:p>
    <w:p w:rsidR="00A33228" w:rsidRDefault="006E608B">
      <w:pPr>
        <w:pStyle w:val="2"/>
      </w:pPr>
      <w:bookmarkStart w:id="12" w:name="_Toc142903366"/>
      <w:r>
        <w:t>ПРЕДМЕТНЫЕ РЕЗУЛЬТАТЫ</w:t>
      </w:r>
      <w:bookmarkEnd w:id="11"/>
      <w:bookmarkEnd w:id="12"/>
    </w:p>
    <w:p w:rsidR="00A33228" w:rsidRDefault="006E608B" w:rsidP="00497060">
      <w:pPr>
        <w:pStyle w:val="3"/>
        <w:ind w:left="567"/>
        <w:rPr>
          <w:lang w:val="ru-RU"/>
        </w:rPr>
      </w:pPr>
      <w:bookmarkStart w:id="13" w:name="_Toc142903371"/>
      <w:r>
        <w:rPr>
          <w:lang w:val="ru-RU"/>
        </w:rPr>
        <w:t>4 КЛАСС</w:t>
      </w:r>
      <w:bookmarkEnd w:id="13"/>
    </w:p>
    <w:p w:rsidR="00A33228" w:rsidRDefault="006E608B" w:rsidP="00497060">
      <w:pPr>
        <w:pStyle w:val="af3"/>
        <w:spacing w:before="0" w:after="0" w:line="360" w:lineRule="auto"/>
        <w:ind w:right="155" w:firstLine="567"/>
        <w:rPr>
          <w:szCs w:val="28"/>
        </w:rPr>
      </w:pPr>
      <w:r>
        <w:rPr>
          <w:szCs w:val="28"/>
        </w:rPr>
        <w:t>К концу обучения в четвертом классе обучающийся научится:</w:t>
      </w:r>
    </w:p>
    <w:p w:rsidR="00A33228" w:rsidRDefault="006E608B" w:rsidP="00497060">
      <w:pPr>
        <w:pStyle w:val="af3"/>
        <w:spacing w:before="0" w:after="0" w:line="360" w:lineRule="auto"/>
        <w:ind w:right="155"/>
        <w:rPr>
          <w:szCs w:val="28"/>
        </w:rPr>
      </w:pPr>
      <w:r>
        <w:rPr>
          <w:szCs w:val="28"/>
        </w:rPr>
        <w:t>читать, записывать, сравнивать, упорядочивать многозначные числа;</w:t>
      </w:r>
    </w:p>
    <w:p w:rsidR="00A33228" w:rsidRDefault="006E608B" w:rsidP="00497060">
      <w:pPr>
        <w:pStyle w:val="af3"/>
        <w:spacing w:before="0" w:after="0" w:line="360" w:lineRule="auto"/>
        <w:ind w:right="155"/>
        <w:rPr>
          <w:szCs w:val="28"/>
        </w:rPr>
      </w:pPr>
      <w:r>
        <w:rPr>
          <w:szCs w:val="28"/>
        </w:rPr>
        <w:t>находить число большее/меньшее данного числа на заданное число, в заданное число раз (при необходимости с использованием таблицы разрядных единиц);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арифметические действия: сложение и вычитание с многозначными числами письменно (в пределах 100 — устно); умножение и деление многозначного числа на однозначное, двузначное число письменно (в пределах 100 — устно); деление с остатком — письменно с опорой на алгоритм (в пределах 1000);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вычислять значение числового выражения (со скобками/без скобок), содержащего действия сложения, вычитания, умножения, деления с многозначными числами;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вычислениях изученные свойства арифметических действий (при необходимости с опорой на таблицу свойств арифметических действий);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прикидку результата вычислений после совместного анализа; осуществлять проверку полученного результата по критериям: соответствие правилу/алгоритму;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находить долю величины, величину по ее доле (при необходимости с направляющей помощью учителя);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неизвестный компонент арифметического действия;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единицы величин при решении задач (длина, масса, время, вместимость, стоимость, площадь, скорость) (при необходимости с использованием таблиц величин);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решении задач единицы длины (миллиметр, сантиметр, дециметр, метр, километр), массы (грамм, килограмм, центнер, тонна), времени (секунда, минута, час; сутки, неделя, месяц, год, век), вместимости (литр), стоимости (копейка, рубль), площади (квадратный метр, квадратный дециметр, квадратный сантиметр), скорости (километр в час, метр в секунду) (при необходимости с использованием таблиц величин);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при решении текстовых задач и в практических ситуациях соотношения между скоростью, временем и пройденным путем, между производительностью, временем и объёмом работы (при необходимости с опорой на визуальную поддержку/формулы);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определять с помощью цифровых и аналоговых приборов массу предмета, температуру (например, воды, воздуха в помещении); определять с помощью измерительных сосудов вместимость с направляющей помощью педагога;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текстовые задачи в 1–3 действия, выполнять преобразование заданных величин (при необходимости с использованием таблицы величин), выбирать при решении подходящие способы вычисления, сочетая устные и письменные вычисления, оценивать полученный результат по критерию: соответствие условию;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решать практические задачи, связанные с повседневной жизнью (на покупки, движение и т.п.), находить недостающую информацию (например, из таблиц, схем), использовать подходящие способы проверки, используя образец;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различать, называть геометрические фигуры: окружность, круг;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lastRenderedPageBreak/>
        <w:t>изображать с помощью циркуля и линейки окружность заданного радиуса с направляющей помощью учителя;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различать изображения простейших пространственных фигур: шара, куба, цилиндра, конуса, пирамиды;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выполнять разбиение (показывать на рисунке, чертеже) простейшей составной фигуры на прямоугольники (квадраты), находить периметр и площадь фигур, составленных из двух- трех прямоугольников (квадратов);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 xml:space="preserve">распознавать верные (истинные) и неверные (ложные) утверждения; 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формулировать утверждение (вывод) после совместного анализа, строить логические рассуждения (одно-/</w:t>
      </w:r>
      <w:proofErr w:type="spellStart"/>
      <w:r>
        <w:rPr>
          <w:szCs w:val="28"/>
        </w:rPr>
        <w:t>двухшаговые</w:t>
      </w:r>
      <w:proofErr w:type="spellEnd"/>
      <w:r>
        <w:rPr>
          <w:szCs w:val="28"/>
        </w:rPr>
        <w:t>) с использованием шаблонов изученных связок;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классифицировать объекты по заданным/самостоятельно установленным одному-двум признакам;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извлекать и использовать для выполнения заданий и решения задач информацию, представленную в простейших столбчатых диаграммах, таблицах с данными о реальных процессах и явлениях окружающего мира (например, календарь, расписание), в предметах повседневной жизни (например, счет, меню, объявление);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заполнять данными предложенную таблицу, столбчатую диаграмму при направляющей помощи учителя;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использовать формализованные описания последовательности действий (алгоритм, план, схема) в практических и учебных ситуациях; упорядочивать шаги алгоритма;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выбирать рациональное решение после совместного анализа;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составлять схему текстовой задачи, используя заученные шаблоны; числовое выражение;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конструировать ход решения математической задачи;</w:t>
      </w:r>
    </w:p>
    <w:p w:rsidR="00A33228" w:rsidRDefault="006E608B">
      <w:pPr>
        <w:pStyle w:val="af3"/>
        <w:spacing w:before="0" w:after="0" w:line="360" w:lineRule="auto"/>
        <w:ind w:right="155" w:firstLine="709"/>
        <w:rPr>
          <w:szCs w:val="28"/>
        </w:rPr>
      </w:pPr>
      <w:r>
        <w:rPr>
          <w:szCs w:val="28"/>
        </w:rPr>
        <w:t>находить все верные решения задачи из предложенных после совместного анализа.</w:t>
      </w:r>
    </w:p>
    <w:p w:rsidR="00A33228" w:rsidRDefault="00A33228">
      <w:pPr>
        <w:pStyle w:val="af3"/>
        <w:spacing w:before="0" w:after="0" w:line="360" w:lineRule="auto"/>
        <w:ind w:right="155" w:firstLine="709"/>
        <w:rPr>
          <w:szCs w:val="28"/>
        </w:rPr>
      </w:pPr>
    </w:p>
    <w:p w:rsidR="00A33228" w:rsidRDefault="00A33228">
      <w:pPr>
        <w:pStyle w:val="af3"/>
        <w:spacing w:before="0" w:after="0" w:line="360" w:lineRule="auto"/>
        <w:ind w:right="155" w:firstLine="709"/>
        <w:rPr>
          <w:szCs w:val="28"/>
        </w:rPr>
        <w:sectPr w:rsidR="00A33228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A33228" w:rsidRDefault="006E608B">
      <w:pPr>
        <w:pStyle w:val="1"/>
      </w:pPr>
      <w:bookmarkStart w:id="14" w:name="_Toc142903372"/>
      <w:r>
        <w:lastRenderedPageBreak/>
        <w:t>ТЕМ</w:t>
      </w:r>
      <w:bookmarkStart w:id="15" w:name="_GoBack"/>
      <w:bookmarkEnd w:id="15"/>
      <w:r>
        <w:t>АТИЧЕСКОЕ ПЛАНИРОВАНИЕ</w:t>
      </w:r>
      <w:bookmarkEnd w:id="14"/>
      <w:r>
        <w:t xml:space="preserve"> </w:t>
      </w:r>
    </w:p>
    <w:p w:rsidR="00A33228" w:rsidRDefault="00A3322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33228" w:rsidRDefault="006E608B">
      <w:pPr>
        <w:pStyle w:val="2"/>
      </w:pPr>
      <w:bookmarkStart w:id="16" w:name="_Toc142903377"/>
      <w:r>
        <w:t>4 КЛАСС (136 часов)</w:t>
      </w:r>
      <w:bookmarkEnd w:id="16"/>
    </w:p>
    <w:tbl>
      <w:tblPr>
        <w:tblStyle w:val="33"/>
        <w:tblpPr w:leftFromText="180" w:rightFromText="180" w:vertAnchor="text" w:horzAnchor="margin" w:tblpY="186"/>
        <w:tblW w:w="14596" w:type="dxa"/>
        <w:tblLook w:val="04A0" w:firstRow="1" w:lastRow="0" w:firstColumn="1" w:lastColumn="0" w:noHBand="0" w:noVBand="1"/>
      </w:tblPr>
      <w:tblGrid>
        <w:gridCol w:w="2727"/>
        <w:gridCol w:w="4072"/>
        <w:gridCol w:w="7797"/>
      </w:tblGrid>
      <w:tr w:rsidR="00A33228">
        <w:tc>
          <w:tcPr>
            <w:tcW w:w="2727" w:type="dxa"/>
          </w:tcPr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Тема, раздел курса, примерное количество часов</w:t>
            </w:r>
          </w:p>
        </w:tc>
        <w:tc>
          <w:tcPr>
            <w:tcW w:w="4072" w:type="dxa"/>
          </w:tcPr>
          <w:p w:rsidR="00A33228" w:rsidRDefault="00A3322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Предметное содержание</w:t>
            </w:r>
          </w:p>
        </w:tc>
        <w:tc>
          <w:tcPr>
            <w:tcW w:w="7797" w:type="dxa"/>
          </w:tcPr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Методы и формы организации обучения. Характеристика деятельности обучающихся</w:t>
            </w:r>
          </w:p>
        </w:tc>
      </w:tr>
      <w:tr w:rsidR="00A33228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(16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Числа в пределах миллиона: чтение, запись, поразрядное сравнение, упорядочение.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Число, большее или меньшее данного числа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заданное число разрядных единиц, в заданное число раз.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Свойства многозначного числа. 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Дополнение числа до заданного круглого числа.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диалог: формулирование и проверка истинности утверждения о числе. 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Упражнения: устная и письменная работа с числами – запись многозначного числа, его представление в виде суммы разрядных слагаемых; классы и разряды; выбор      чисел с заданными свойствами (число разрядных единиц, чётность и т. д.).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Моделирование многозначных чисел, характеристика   классов и разрядов многозначного числа.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алгоритма сравнения многозначного числа с многозначным.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упражнение: запись числа, обладающего заданным свойством. Называние и объяснение свойств числа: чётное/нечётное, круглое, трёх- (четырёх-, пяти-, шести-)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ведение математических записей.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парах/группах: упорядочение многозначных чисел. 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классификация чисел по одному-двум основаниям, запись общего свойства группы чисел,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закономерности в числовом ряду, определение неподходящего числа «Четвертый лишний».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установление правила, по которому составлен ряд чисел, продолжение ряда, заполнение пропусков в ряду чисел; описание положения числа в ряду чисел.</w:t>
            </w:r>
          </w:p>
        </w:tc>
      </w:tr>
      <w:tr w:rsidR="00A33228">
        <w:tc>
          <w:tcPr>
            <w:tcW w:w="2727" w:type="dxa"/>
            <w:tcBorders>
              <w:top w:val="single" w:sz="6" w:space="0" w:color="231F20"/>
              <w:bottom w:val="single" w:sz="6" w:space="0" w:color="231F20"/>
            </w:tcBorders>
          </w:tcPr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  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Величины: сравнение объектов по массе, длине, площади, вместимости -случаи без преобразования.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Единицы массы — центнер, тонна;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соотношения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между единицами массы.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времени (сутки,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неделя, месяц, год, век),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между ними.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Календарь.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Единицы длины (миллиметр, сантиметр, дециметр, метр, километр),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площади (квадратный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метр, квадратный деци-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метр, квадратный сантиметр), вместимости (литр),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скорости (километры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час, метры в минуту,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метры в секунду); соотношение между единицами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пределах 100 000. Доля величины времени,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массы, длины.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A33228" w:rsidRDefault="006E60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обсуждение использования величин в практических жизненных ситуациях.</w:t>
            </w:r>
          </w:p>
          <w:p w:rsidR="00A33228" w:rsidRDefault="006E60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работа: распознавание величин, характеризующих процесс движения (скорость, время, расстояние), работы (производительность труда, время работы, объём работ). </w:t>
            </w:r>
          </w:p>
          <w:p w:rsidR="00A33228" w:rsidRDefault="006E60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парах: установление зависимостей между величинами. </w:t>
            </w:r>
          </w:p>
          <w:p w:rsidR="00A33228" w:rsidRDefault="006E60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упорядочение по скорости, времени, массе.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Моделирование: составление схемы движения. 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представление значения величины в разных единицах, пошаговый переход от более крупных единиц к более мелким.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сравнение величин и выполнение действий (увеличение/уменьшение на/в) с величинами.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выбор и использование соответствующей ситуации единицы измерения. Практическая работа: нахождение доли величины на основе содержательного смысла после совместного анализа.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Дифференцированное задание: оформление математической записи – запись в виде равенства (неравенства) результата разностного, кратного сравнения величин, увеличения/уменьшения значения величины в несколько раз.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«Заполни пропуск» (вставь пропущенную единицу измерения в окошко, чтобы равенство/неравенство стали верными).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работы: определение с помощью цифровых и аналоговых приборов массы предметов, температуры (например, воды, воздуха в помещении); определение с помощью измерительных сосудов вместимости; выполнение прикидки и оценка результата измерений с направляющей помощью учителя.</w:t>
            </w:r>
          </w:p>
        </w:tc>
      </w:tr>
      <w:tr w:rsidR="00A33228">
        <w:tc>
          <w:tcPr>
            <w:tcW w:w="2727" w:type="dxa"/>
            <w:tcBorders>
              <w:left w:val="single" w:sz="6" w:space="0" w:color="231F20"/>
              <w:right w:val="single" w:sz="6" w:space="0" w:color="231F20"/>
            </w:tcBorders>
          </w:tcPr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Арифметические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действия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(42 ч)</w:t>
            </w:r>
          </w:p>
        </w:tc>
        <w:tc>
          <w:tcPr>
            <w:tcW w:w="4072" w:type="dxa"/>
            <w:tcBorders>
              <w:left w:val="single" w:sz="6" w:space="0" w:color="231F20"/>
            </w:tcBorders>
          </w:tcPr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сложение,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вычитание многозначных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чисел в пределах миллиона. </w:t>
            </w:r>
          </w:p>
          <w:p w:rsidR="00A33228" w:rsidRDefault="00A332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Письменное умножение, деление многозначных чисел на однозначное/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двузначное число; деление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остатком (запись угол-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ком) в пределах 100 000.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Умножение/деление на 10,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100, 1000.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Свойства арифметических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и их применение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вычислений. Поиск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числового выражения, содержащего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несколько действий в пре-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делах 100 000. </w:t>
            </w:r>
          </w:p>
          <w:p w:rsidR="00A33228" w:rsidRDefault="00A332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результата вычислений.</w:t>
            </w:r>
          </w:p>
          <w:p w:rsidR="00A33228" w:rsidRDefault="00A332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Умножение и деление величины на однозначное число. </w:t>
            </w:r>
          </w:p>
          <w:p w:rsidR="00A33228" w:rsidRDefault="00A332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3228" w:rsidRDefault="00A332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3228" w:rsidRDefault="00A332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3228" w:rsidRDefault="00A332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3228" w:rsidRDefault="00A332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3228" w:rsidRDefault="00A332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3228" w:rsidRDefault="00A332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3228" w:rsidRDefault="00A332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3228" w:rsidRDefault="00A332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Равенство, содержащее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неизвестный компонент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арифметического действия: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запись, нахождение неизвестного компонента.</w:t>
            </w:r>
          </w:p>
          <w:p w:rsidR="00A33228" w:rsidRDefault="00A332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3228" w:rsidRDefault="00A332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7" w:type="dxa"/>
          </w:tcPr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Математический диктант: устные вычисления в пределах ста и случаях, сводимых к вычислениям в пределах ста.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Отработка алгоритмов письменных вычислений.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комментирование хода выполнения арифметического действия по алгоритму, нахождения неизвестного компонента арифметического действия.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обсуждение допустимого результата выполнения действия на основе зависимости между компонентами и результатом действия (сложения, вычитания, умножения, деления).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прогнозирование возможных ошибок в вычислениях по алгоритму, при нахождении неизвестного компонента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арифметического действия.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задания на проведение контроля и самоконтроля (пошаговый контроль учебного действия в соответствии с алгоритмом, контроль записи письменного приема вычисления на основе сличения с образцом).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проверка хода (соответствие алгоритму, частные случаи выполнения действий) и результата действия. Применение приёмов устных вычислений, основанных на знании свойств арифметических действий и состава числа.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проверка правильности нахождения значения числового выражения (с опорой на правила установления порядка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действий, алгоритмы выполнения арифметических действий, прикидку результата).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отработка алгоритма приема письменных вычислений в пределах 100 000. 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выполнение сложения и вычитания по алгоритму в пределах 100 000; выполнение умножения и деления. Умножение и деление круглых чисел (в том числе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10,  100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 1000).  </w:t>
            </w:r>
          </w:p>
          <w:p w:rsidR="00A33228" w:rsidRDefault="00A332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Поиск значения числового выражения с опорой на правило порядка действия, содержащего 3—4 действия (со скобками, без скобок).</w:t>
            </w:r>
          </w:p>
          <w:p w:rsidR="00A33228" w:rsidRDefault="006E608B">
            <w:pPr>
              <w:widowControl w:val="0"/>
              <w:ind w:right="7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Наблюдение: примеры рациональных вычислений. Использование свойств арифметических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  для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удобства вычислений с опорой на таблицу свойств арифметических действий.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парах/группах. Применение разных способов      проверки правильности вычислений. 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Коллективная работа с комментированием: прикидка и оценка результатов вычисления (реальность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ответа,  прикидка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последняя цифра результата, обратное действие).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букв для обозначения чисел, неизвестного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компонента  действия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запись и решение уравнений по алгоритму.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парах: выбери уравнение из предложенных, которое решается определенным математическим действием.</w:t>
            </w:r>
          </w:p>
        </w:tc>
      </w:tr>
      <w:tr w:rsidR="00A33228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Текстовые задачи (29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A33228" w:rsidRDefault="006E608B">
            <w:pPr>
              <w:widowControl w:val="0"/>
              <w:ind w:right="2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текстовой задачей, решение которой содержит 2—3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действия: анализ, представление на схеме; планирование и запись решения; проверка решения и ответа.</w:t>
            </w:r>
          </w:p>
          <w:p w:rsidR="00A33228" w:rsidRDefault="006E608B">
            <w:pPr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зависимостей, характеризующих процессы: движения (скорость, время, пройденный путь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),  работы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(производительность, время, объём работы), купли-продажи (цена, количество, стоимость) и решение соответствующих задач.  Задачи на установление времени (начало, продолжительность и окончание события), расчёта количества, расхода, изменения.</w:t>
            </w:r>
          </w:p>
          <w:p w:rsidR="00A33228" w:rsidRDefault="006E608B">
            <w:pPr>
              <w:widowControl w:val="0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Разные способы решения некоторых видов изученных задач. </w:t>
            </w:r>
          </w:p>
          <w:p w:rsidR="00A33228" w:rsidRDefault="006E608B">
            <w:pPr>
              <w:widowControl w:val="0"/>
              <w:ind w:right="1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 на нахождение доли величины, величины по её доле. 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решения по действиям с пояснением, по вопросам, с помощью числового выражения.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A33228" w:rsidRDefault="006E608B">
            <w:pPr>
              <w:widowControl w:val="0"/>
              <w:ind w:right="1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Коллективная работа: составь задачу по схеме/рисунку/таблице.</w:t>
            </w:r>
          </w:p>
          <w:p w:rsidR="00A33228" w:rsidRDefault="006E608B">
            <w:pPr>
              <w:widowControl w:val="0"/>
              <w:ind w:right="52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Учебный диалог: обсуждение способа решения задачи, формы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записи решения, реальности и логичности ответа на вопрос.   Выбор основания и сравнение задач.</w:t>
            </w:r>
          </w:p>
          <w:p w:rsidR="00A33228" w:rsidRDefault="006E608B">
            <w:pPr>
              <w:widowControl w:val="0"/>
              <w:ind w:right="6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парах/группах. Решение арифметическим способом задач в 2—3 действия. Комментирование этапов решения задачи.</w:t>
            </w:r>
          </w:p>
          <w:p w:rsidR="00A33228" w:rsidRDefault="006E608B">
            <w:pPr>
              <w:widowControl w:val="0"/>
              <w:ind w:right="67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Отработка алгоритма решения задач на движение. </w:t>
            </w:r>
          </w:p>
          <w:p w:rsidR="00A33228" w:rsidRDefault="006E60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Коллективная работа: преобразование информации из текста задачи в таблицу (анализ имеющихся данных об объектах, занесение их в соответствующую строку и столбец таблицы). Отработка умения работать с таблицами.</w:t>
            </w:r>
          </w:p>
          <w:p w:rsidR="00A33228" w:rsidRDefault="00A33228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3228" w:rsidRDefault="006E608B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нахождение доли величины, величины по её доле. </w:t>
            </w:r>
          </w:p>
          <w:p w:rsidR="00A33228" w:rsidRDefault="006E608B">
            <w:pPr>
              <w:ind w:right="11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Оформление математической записи: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  запись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решения  текстовой  задачи (схема; решение по действиям, по вопросам или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щью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числового выражения; формулировка ответа).</w:t>
            </w:r>
          </w:p>
          <w:p w:rsidR="00A33228" w:rsidRDefault="006E608B">
            <w:pPr>
              <w:widowControl w:val="0"/>
              <w:ind w:right="7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Разные записи решения одной и той же задачи.</w:t>
            </w:r>
          </w:p>
        </w:tc>
      </w:tr>
      <w:tr w:rsidR="00A33228">
        <w:tc>
          <w:tcPr>
            <w:tcW w:w="2727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Пространственные отношения и геометрические фигуры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(22 ч)</w:t>
            </w:r>
          </w:p>
        </w:tc>
        <w:tc>
          <w:tcPr>
            <w:tcW w:w="4072" w:type="dxa"/>
            <w:tcBorders>
              <w:top w:val="single" w:sz="6" w:space="0" w:color="231F20"/>
              <w:bottom w:val="single" w:sz="6" w:space="0" w:color="231F20"/>
            </w:tcBorders>
          </w:tcPr>
          <w:p w:rsidR="00A33228" w:rsidRDefault="006E60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Наглядные  представления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симметрии. Ось симметрии фигуры. Фигуры, имеющие ось симметрии. Окружность, круг: распознавание и изображение; построение окружности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заданного радиуса.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Построение изученных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геометрических фигур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линейки,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угольника, циркуля.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Пространственные геометрические фигуры (тела): шар, куб, цилиндр,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конус, пирамида; их различение, называние.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Конструирование: разбиение фигуры на прямоугольники (квадраты),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фигур из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прямоугольников/квадратов. Периметр, площадь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фигуры, составленной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двух-трёх прямоугольников (квадратов).</w:t>
            </w:r>
          </w:p>
        </w:tc>
        <w:tc>
          <w:tcPr>
            <w:tcW w:w="7797" w:type="dxa"/>
            <w:tcBorders>
              <w:top w:val="single" w:sz="6" w:space="0" w:color="231F20"/>
              <w:bottom w:val="single" w:sz="6" w:space="0" w:color="231F20"/>
            </w:tcBorders>
          </w:tcPr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Учебный диалог: нахождение модели изученных геометрических фигур, симметричных фигур или объектов в окружающем мире.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объектов окружающего мира: сопоставление их с изученными геометрическими формами.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Практическая работа: построение окружности заданного радиуса с помощью циркуля. Алгоритм построения окружности. 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дострой вторую половину симметричной фигуры.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Комментирование хода и результата поиска информации о площади и способах её нахождения. </w:t>
            </w:r>
          </w:p>
          <w:p w:rsidR="00A33228" w:rsidRDefault="00A332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задание: конструирование геометрической фигуры, обладающей заданным свойством (отрезок заданной длины, ломаная определённой длины, квадрат с заданным периметром).</w:t>
            </w:r>
          </w:p>
          <w:p w:rsidR="00A33228" w:rsidRDefault="00A332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Формулирование и проверка истинности утверждений о значениях геометрических величин. 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графические и измерительные действия при выполнении измерений и вычислений периметра многоугольника, площади прямоугольника, квадрата, фигуры, составленной из прямоугольников.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работа: нахождение площади фигуры, составленной из прямоугольников (квадратов), сравнение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однородных величин, использование свойств прямоугольника и квадрата для решения задач.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различение, называние фигур (прямой угол); геометрических величин (периметр, площадь).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Комментирование хода и результата поиска информации о геометрических фигурах и их моделях в окружающем.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Логический тренинг: упражнения на классификацию геометрических фигур по одному-двум основаниям и определение словесного описания группировки.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Упражнения на контроль и самоконтроль деятельности (взаимопроверка соответствия построенной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фигуры  заданным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параметрам).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Пропедевтика исследовательской деятельности: определение размеров в окружающем и на чертеже на глаз и с помощью измерительных приборов.</w:t>
            </w:r>
          </w:p>
        </w:tc>
      </w:tr>
      <w:tr w:rsidR="00A33228">
        <w:tc>
          <w:tcPr>
            <w:tcW w:w="2727" w:type="dxa"/>
            <w:tcBorders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Математическая информация</w:t>
            </w:r>
          </w:p>
          <w:p w:rsidR="00A33228" w:rsidRDefault="006E608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(10 ч)</w:t>
            </w:r>
          </w:p>
        </w:tc>
        <w:tc>
          <w:tcPr>
            <w:tcW w:w="4072" w:type="dxa"/>
            <w:tcBorders>
              <w:left w:val="single" w:sz="6" w:space="0" w:color="231F20"/>
              <w:bottom w:val="single" w:sz="6" w:space="0" w:color="231F20"/>
            </w:tcBorders>
          </w:tcPr>
          <w:p w:rsidR="00A33228" w:rsidRDefault="006E608B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с утверждениями: конструирование, проверка истинности; составление и проверка логических рассуждений при решении задач. Примеры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контрпримеры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33228" w:rsidRDefault="006E608B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Данные о реальных процессах и явлениях окружающего мира, представленные на столбчатых диаграммах, схемах, в таблицах, текстах. Сбор математических данных о заданном объекте (числе, величине, геометрической фигуре).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Поиск информации в справочной литературе, сети Интернет.</w:t>
            </w:r>
          </w:p>
          <w:p w:rsidR="00A33228" w:rsidRDefault="006E608B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Запись информации</w:t>
            </w:r>
          </w:p>
          <w:p w:rsidR="00A33228" w:rsidRDefault="006E608B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предложенной таблице, на столбчатой диаграмме. Доступные электронные средства обучения, пособия, их использование</w:t>
            </w:r>
          </w:p>
          <w:p w:rsidR="00A33228" w:rsidRDefault="006E608B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руководством педагога и самостоятельно. Правила безопасной работы</w:t>
            </w:r>
          </w:p>
          <w:p w:rsidR="00A33228" w:rsidRDefault="006E608B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электронными источниками информации.</w:t>
            </w:r>
          </w:p>
          <w:p w:rsidR="00A33228" w:rsidRDefault="006E608B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Алгоритмы для решения учебных и практических задач.</w:t>
            </w:r>
          </w:p>
        </w:tc>
        <w:tc>
          <w:tcPr>
            <w:tcW w:w="7797" w:type="dxa"/>
            <w:tcBorders>
              <w:bottom w:val="single" w:sz="6" w:space="0" w:color="231F20"/>
            </w:tcBorders>
          </w:tcPr>
          <w:p w:rsidR="00A33228" w:rsidRDefault="006E608B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Дифференцированное  задание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  комментирование с использованием математической терминологии.</w:t>
            </w:r>
          </w:p>
          <w:p w:rsidR="00A33228" w:rsidRDefault="006E608B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Математическая характеристика предлагаемой житейской ситуации. Формулирование вопросов для поиска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числовых  характеристик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  математических   отношений и зависимостей (последовательность и продолжительность событий, положение в пространстве, формы</w:t>
            </w:r>
          </w:p>
          <w:p w:rsidR="00A33228" w:rsidRDefault="006E608B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размеры).</w:t>
            </w:r>
          </w:p>
          <w:p w:rsidR="00A33228" w:rsidRDefault="006E608B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группах: обсуждение ситуаций использования примеров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контрпримеров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использованием образца рассуждений. Планирование сбора данных о заданном объекте (числе, величине, геометрической фигуре).</w:t>
            </w:r>
          </w:p>
          <w:p w:rsidR="00A33228" w:rsidRDefault="006E608B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Дифференцированное задание: оформление математической записи. Представление информации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 предложенной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самостоятельно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выбранной форме. Установление истинности заданных и самостоятельно составленных утверждений.</w:t>
            </w:r>
          </w:p>
          <w:p w:rsidR="00A33228" w:rsidRDefault="006E608B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простейших шкал и измерительных приборов.</w:t>
            </w:r>
          </w:p>
          <w:p w:rsidR="00A33228" w:rsidRDefault="006E608B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 диалог: «Применение алгоритмов в учебных и практических ситуациях».</w:t>
            </w:r>
          </w:p>
          <w:p w:rsidR="00A33228" w:rsidRDefault="006E608B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информацией: чтение, представление, формулирование вывода относительно данных, представленных</w:t>
            </w:r>
          </w:p>
          <w:p w:rsidR="00A33228" w:rsidRDefault="006E608B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табличной форме (на диаграмме, схеме, другой модели).</w:t>
            </w:r>
          </w:p>
          <w:p w:rsidR="00A33228" w:rsidRDefault="006E608B">
            <w:pPr>
              <w:widowControl w:val="0"/>
              <w:ind w:right="19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парах/группах. Решение простых логических задач. Проведение математических исследований (таблица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сложения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умножения, ряды чисел, закономерности). Применение правил безопасной работы с электронными источниками информации.</w:t>
            </w:r>
          </w:p>
        </w:tc>
      </w:tr>
    </w:tbl>
    <w:p w:rsidR="00A33228" w:rsidRDefault="00A33228">
      <w:pPr>
        <w:pStyle w:val="af3"/>
        <w:spacing w:before="0" w:after="0" w:line="360" w:lineRule="auto"/>
        <w:ind w:right="155" w:firstLine="709"/>
        <w:rPr>
          <w:szCs w:val="28"/>
        </w:rPr>
        <w:sectPr w:rsidR="00A33228" w:rsidSect="00761E6C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p w:rsidR="00A33228" w:rsidRDefault="00A33228" w:rsidP="00497060">
      <w:pPr>
        <w:pStyle w:val="af3"/>
        <w:spacing w:before="0" w:after="0" w:line="360" w:lineRule="auto"/>
        <w:ind w:right="155" w:firstLine="709"/>
        <w:rPr>
          <w:szCs w:val="28"/>
        </w:rPr>
      </w:pPr>
    </w:p>
    <w:sectPr w:rsidR="00A332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6D4" w:rsidRDefault="00E966D4">
      <w:pPr>
        <w:spacing w:after="0" w:line="240" w:lineRule="auto"/>
      </w:pPr>
      <w:r>
        <w:separator/>
      </w:r>
    </w:p>
  </w:endnote>
  <w:endnote w:type="continuationSeparator" w:id="0">
    <w:p w:rsidR="00E966D4" w:rsidRDefault="00E9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E6C" w:rsidRDefault="00761E6C">
    <w:pPr>
      <w:pStyle w:val="af3"/>
      <w:spacing w:line="14" w:lineRule="auto"/>
      <w:jc w:val="left"/>
      <w:rPr>
        <w:sz w:val="18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806CC12" wp14:editId="37CFC96C">
              <wp:simplePos x="0" y="0"/>
              <wp:positionH relativeFrom="page">
                <wp:posOffset>3942080</wp:posOffset>
              </wp:positionH>
              <wp:positionV relativeFrom="page">
                <wp:posOffset>9918065</wp:posOffset>
              </wp:positionV>
              <wp:extent cx="215900" cy="16510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1E6C" w:rsidRDefault="00761E6C">
                          <w:pPr>
                            <w:spacing w:line="244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806CC12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310.4pt;margin-top:780.95pt;width:17pt;height:1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" filled="f" stroked="f">
              <v:textbox inset="0,0,0,0">
                <w:txbxContent>
                  <w:p w:rsidR="00761E6C" w:rsidRDefault="00761E6C">
                    <w:pPr>
                      <w:spacing w:line="244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3535416"/>
      <w:docPartObj>
        <w:docPartGallery w:val="Page Numbers (Bottom of Page)"/>
        <w:docPartUnique/>
      </w:docPartObj>
    </w:sdtPr>
    <w:sdtEndPr/>
    <w:sdtContent>
      <w:p w:rsidR="006E608B" w:rsidRDefault="006E608B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1E6C">
          <w:rPr>
            <w:noProof/>
          </w:rPr>
          <w:t>23</w:t>
        </w:r>
        <w:r>
          <w:fldChar w:fldCharType="end"/>
        </w:r>
      </w:p>
    </w:sdtContent>
  </w:sdt>
  <w:p w:rsidR="006E608B" w:rsidRDefault="006E608B">
    <w:pPr>
      <w:pStyle w:val="af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6D4" w:rsidRDefault="00E966D4">
      <w:pPr>
        <w:spacing w:after="0" w:line="240" w:lineRule="auto"/>
      </w:pPr>
      <w:r>
        <w:separator/>
      </w:r>
    </w:p>
  </w:footnote>
  <w:footnote w:type="continuationSeparator" w:id="0">
    <w:p w:rsidR="00E966D4" w:rsidRDefault="00E9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24DE7"/>
    <w:multiLevelType w:val="hybridMultilevel"/>
    <w:tmpl w:val="BCF21BC6"/>
    <w:lvl w:ilvl="0" w:tplc="D12C1C12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361E8AE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B324F866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1EAF0F8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E90895F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BBC1800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35CAD3EA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6910E45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DB48ED0A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32B0EB4"/>
    <w:multiLevelType w:val="hybridMultilevel"/>
    <w:tmpl w:val="63AE8E5C"/>
    <w:lvl w:ilvl="0" w:tplc="C1660078">
      <w:start w:val="1"/>
      <w:numFmt w:val="decimal"/>
      <w:lvlText w:val="%1)"/>
      <w:lvlJc w:val="left"/>
      <w:pPr>
        <w:ind w:left="872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64D48D14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AE02183A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C6369A22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AEF2F120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2034EF42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5428071C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150CDB78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0D6C42E2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2" w15:restartNumberingAfterBreak="0">
    <w:nsid w:val="1AC52D92"/>
    <w:multiLevelType w:val="hybridMultilevel"/>
    <w:tmpl w:val="E5DE0428"/>
    <w:lvl w:ilvl="0" w:tplc="ED464F68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AAE80658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CAF262B4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E908188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D4EE6B6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387099DC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32E4FAA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BB0A27FA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681BA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218A69F1"/>
    <w:multiLevelType w:val="hybridMultilevel"/>
    <w:tmpl w:val="1C60D1B0"/>
    <w:lvl w:ilvl="0" w:tplc="F7CE1FDA">
      <w:start w:val="1"/>
      <w:numFmt w:val="decimal"/>
      <w:lvlText w:val="%1)"/>
      <w:lvlJc w:val="left"/>
      <w:pPr>
        <w:ind w:left="647" w:hanging="304"/>
      </w:pPr>
      <w:rPr>
        <w:rFonts w:ascii="Times New Roman" w:eastAsia="Times New Roman" w:hAnsi="Times New Roman" w:cs="Times New Roman" w:hint="default"/>
        <w:i/>
        <w:iCs/>
        <w:color w:val="231F20"/>
        <w:sz w:val="20"/>
        <w:szCs w:val="20"/>
        <w:lang w:val="ru-RU" w:eastAsia="en-US" w:bidi="ar-SA"/>
      </w:rPr>
    </w:lvl>
    <w:lvl w:ilvl="1" w:tplc="6E424918">
      <w:start w:val="1"/>
      <w:numFmt w:val="bullet"/>
      <w:lvlText w:val="•"/>
      <w:lvlJc w:val="left"/>
      <w:pPr>
        <w:ind w:left="1234" w:hanging="304"/>
      </w:pPr>
      <w:rPr>
        <w:rFonts w:hint="default"/>
        <w:lang w:val="ru-RU" w:eastAsia="en-US" w:bidi="ar-SA"/>
      </w:rPr>
    </w:lvl>
    <w:lvl w:ilvl="2" w:tplc="93B048C6">
      <w:start w:val="1"/>
      <w:numFmt w:val="bullet"/>
      <w:lvlText w:val="•"/>
      <w:lvlJc w:val="left"/>
      <w:pPr>
        <w:ind w:left="1828" w:hanging="304"/>
      </w:pPr>
      <w:rPr>
        <w:rFonts w:hint="default"/>
        <w:lang w:val="ru-RU" w:eastAsia="en-US" w:bidi="ar-SA"/>
      </w:rPr>
    </w:lvl>
    <w:lvl w:ilvl="3" w:tplc="620E1F96">
      <w:start w:val="1"/>
      <w:numFmt w:val="bullet"/>
      <w:lvlText w:val="•"/>
      <w:lvlJc w:val="left"/>
      <w:pPr>
        <w:ind w:left="2423" w:hanging="304"/>
      </w:pPr>
      <w:rPr>
        <w:rFonts w:hint="default"/>
        <w:lang w:val="ru-RU" w:eastAsia="en-US" w:bidi="ar-SA"/>
      </w:rPr>
    </w:lvl>
    <w:lvl w:ilvl="4" w:tplc="219CE7F2">
      <w:start w:val="1"/>
      <w:numFmt w:val="bullet"/>
      <w:lvlText w:val="•"/>
      <w:lvlJc w:val="left"/>
      <w:pPr>
        <w:ind w:left="3017" w:hanging="304"/>
      </w:pPr>
      <w:rPr>
        <w:rFonts w:hint="default"/>
        <w:lang w:val="ru-RU" w:eastAsia="en-US" w:bidi="ar-SA"/>
      </w:rPr>
    </w:lvl>
    <w:lvl w:ilvl="5" w:tplc="CD1A1C8C">
      <w:start w:val="1"/>
      <w:numFmt w:val="bullet"/>
      <w:lvlText w:val="•"/>
      <w:lvlJc w:val="left"/>
      <w:pPr>
        <w:ind w:left="3611" w:hanging="304"/>
      </w:pPr>
      <w:rPr>
        <w:rFonts w:hint="default"/>
        <w:lang w:val="ru-RU" w:eastAsia="en-US" w:bidi="ar-SA"/>
      </w:rPr>
    </w:lvl>
    <w:lvl w:ilvl="6" w:tplc="8C60E1E2">
      <w:start w:val="1"/>
      <w:numFmt w:val="bullet"/>
      <w:lvlText w:val="•"/>
      <w:lvlJc w:val="left"/>
      <w:pPr>
        <w:ind w:left="4206" w:hanging="304"/>
      </w:pPr>
      <w:rPr>
        <w:rFonts w:hint="default"/>
        <w:lang w:val="ru-RU" w:eastAsia="en-US" w:bidi="ar-SA"/>
      </w:rPr>
    </w:lvl>
    <w:lvl w:ilvl="7" w:tplc="5554FB8C">
      <w:start w:val="1"/>
      <w:numFmt w:val="bullet"/>
      <w:lvlText w:val="•"/>
      <w:lvlJc w:val="left"/>
      <w:pPr>
        <w:ind w:left="4800" w:hanging="304"/>
      </w:pPr>
      <w:rPr>
        <w:rFonts w:hint="default"/>
        <w:lang w:val="ru-RU" w:eastAsia="en-US" w:bidi="ar-SA"/>
      </w:rPr>
    </w:lvl>
    <w:lvl w:ilvl="8" w:tplc="BC2A2C22">
      <w:start w:val="1"/>
      <w:numFmt w:val="bullet"/>
      <w:lvlText w:val="•"/>
      <w:lvlJc w:val="left"/>
      <w:pPr>
        <w:ind w:left="5394" w:hanging="304"/>
      </w:pPr>
      <w:rPr>
        <w:rFonts w:hint="default"/>
        <w:lang w:val="ru-RU" w:eastAsia="en-US" w:bidi="ar-SA"/>
      </w:rPr>
    </w:lvl>
  </w:abstractNum>
  <w:abstractNum w:abstractNumId="4" w15:restartNumberingAfterBreak="0">
    <w:nsid w:val="25264B25"/>
    <w:multiLevelType w:val="hybridMultilevel"/>
    <w:tmpl w:val="05666A10"/>
    <w:lvl w:ilvl="0" w:tplc="5874B82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D99A637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F086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4009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66D8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94AC5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708D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0CD64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52EF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F13D75"/>
    <w:multiLevelType w:val="hybridMultilevel"/>
    <w:tmpl w:val="EBFEFDB8"/>
    <w:lvl w:ilvl="0" w:tplc="44F0414A">
      <w:start w:val="1"/>
      <w:numFmt w:val="decimal"/>
      <w:lvlText w:val="%1"/>
      <w:lvlJc w:val="left"/>
      <w:pPr>
        <w:ind w:left="286" w:hanging="169"/>
      </w:pPr>
      <w:rPr>
        <w:rFonts w:ascii="Trebuchet MS" w:eastAsia="Trebuchet MS" w:hAnsi="Trebuchet MS" w:cs="Trebuchet MS" w:hint="default"/>
        <w:color w:val="231F20"/>
        <w:sz w:val="22"/>
        <w:szCs w:val="22"/>
        <w:lang w:val="ru-RU" w:eastAsia="en-US" w:bidi="ar-SA"/>
      </w:rPr>
    </w:lvl>
    <w:lvl w:ilvl="1" w:tplc="2B524DE2">
      <w:start w:val="1"/>
      <w:numFmt w:val="bullet"/>
      <w:lvlText w:val="•"/>
      <w:lvlJc w:val="left"/>
      <w:pPr>
        <w:ind w:left="910" w:hanging="169"/>
      </w:pPr>
      <w:rPr>
        <w:lang w:val="ru-RU" w:eastAsia="en-US" w:bidi="ar-SA"/>
      </w:rPr>
    </w:lvl>
    <w:lvl w:ilvl="2" w:tplc="67DE2F82">
      <w:start w:val="1"/>
      <w:numFmt w:val="bullet"/>
      <w:lvlText w:val="•"/>
      <w:lvlJc w:val="left"/>
      <w:pPr>
        <w:ind w:left="1540" w:hanging="169"/>
      </w:pPr>
      <w:rPr>
        <w:lang w:val="ru-RU" w:eastAsia="en-US" w:bidi="ar-SA"/>
      </w:rPr>
    </w:lvl>
    <w:lvl w:ilvl="3" w:tplc="F66ADF44">
      <w:start w:val="1"/>
      <w:numFmt w:val="bullet"/>
      <w:lvlText w:val="•"/>
      <w:lvlJc w:val="left"/>
      <w:pPr>
        <w:ind w:left="2171" w:hanging="169"/>
      </w:pPr>
      <w:rPr>
        <w:lang w:val="ru-RU" w:eastAsia="en-US" w:bidi="ar-SA"/>
      </w:rPr>
    </w:lvl>
    <w:lvl w:ilvl="4" w:tplc="DEFC02E8">
      <w:start w:val="1"/>
      <w:numFmt w:val="bullet"/>
      <w:lvlText w:val="•"/>
      <w:lvlJc w:val="left"/>
      <w:pPr>
        <w:ind w:left="2801" w:hanging="169"/>
      </w:pPr>
      <w:rPr>
        <w:lang w:val="ru-RU" w:eastAsia="en-US" w:bidi="ar-SA"/>
      </w:rPr>
    </w:lvl>
    <w:lvl w:ilvl="5" w:tplc="D51ABE42">
      <w:start w:val="1"/>
      <w:numFmt w:val="bullet"/>
      <w:lvlText w:val="•"/>
      <w:lvlJc w:val="left"/>
      <w:pPr>
        <w:ind w:left="3431" w:hanging="169"/>
      </w:pPr>
      <w:rPr>
        <w:lang w:val="ru-RU" w:eastAsia="en-US" w:bidi="ar-SA"/>
      </w:rPr>
    </w:lvl>
    <w:lvl w:ilvl="6" w:tplc="665E88A6">
      <w:start w:val="1"/>
      <w:numFmt w:val="bullet"/>
      <w:lvlText w:val="•"/>
      <w:lvlJc w:val="left"/>
      <w:pPr>
        <w:ind w:left="4062" w:hanging="169"/>
      </w:pPr>
      <w:rPr>
        <w:lang w:val="ru-RU" w:eastAsia="en-US" w:bidi="ar-SA"/>
      </w:rPr>
    </w:lvl>
    <w:lvl w:ilvl="7" w:tplc="B15C8864">
      <w:start w:val="1"/>
      <w:numFmt w:val="bullet"/>
      <w:lvlText w:val="•"/>
      <w:lvlJc w:val="left"/>
      <w:pPr>
        <w:ind w:left="4692" w:hanging="169"/>
      </w:pPr>
      <w:rPr>
        <w:lang w:val="ru-RU" w:eastAsia="en-US" w:bidi="ar-SA"/>
      </w:rPr>
    </w:lvl>
    <w:lvl w:ilvl="8" w:tplc="E346979E">
      <w:start w:val="1"/>
      <w:numFmt w:val="bullet"/>
      <w:lvlText w:val="•"/>
      <w:lvlJc w:val="left"/>
      <w:pPr>
        <w:ind w:left="5322" w:hanging="169"/>
      </w:pPr>
      <w:rPr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5"/>
    <w:lvlOverride w:ilvl="0">
      <w:startOverride w:val="1"/>
    </w:lvlOverride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228"/>
    <w:rsid w:val="00016CC1"/>
    <w:rsid w:val="00497060"/>
    <w:rsid w:val="006E608B"/>
    <w:rsid w:val="00761E6C"/>
    <w:rsid w:val="00A33228"/>
    <w:rsid w:val="00E9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7E9391-0734-4955-B700-E1EE0DDEE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spacing w:before="120" w:after="120" w:line="240" w:lineRule="auto"/>
      <w:ind w:left="708"/>
      <w:outlineLvl w:val="2"/>
    </w:pPr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paragraph" w:styleId="af3">
    <w:name w:val="Body Text"/>
    <w:basedOn w:val="a"/>
    <w:link w:val="af4"/>
    <w:uiPriority w:val="1"/>
    <w:qFormat/>
    <w:pPr>
      <w:spacing w:before="240" w:after="24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4">
    <w:name w:val="Основной текст Знак"/>
    <w:basedOn w:val="a0"/>
    <w:link w:val="af3"/>
    <w:uiPriority w:val="1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uiPriority w:val="9"/>
    <w:rPr>
      <w:rFonts w:ascii="Times New Roman" w:eastAsiaTheme="majorEastAsia" w:hAnsi="Times New Roman" w:cs="Trebuchet MS"/>
      <w:b/>
      <w:bCs/>
      <w:sz w:val="28"/>
      <w:szCs w:val="26"/>
      <w:lang w:val="en-US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Pr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Theme="majorEastAsia" w:hAnsi="Times New Roman" w:cstheme="majorBidi"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Theme="majorEastAsia" w:hAnsi="Times New Roman" w:cstheme="majorBidi"/>
      <w:b/>
      <w:sz w:val="28"/>
      <w:szCs w:val="26"/>
    </w:rPr>
  </w:style>
  <w:style w:type="numbering" w:customStyle="1" w:styleId="12">
    <w:name w:val="Нет списка1"/>
    <w:next w:val="a2"/>
    <w:uiPriority w:val="99"/>
    <w:semiHidden/>
    <w:unhideWhenUsed/>
  </w:style>
  <w:style w:type="paragraph" w:styleId="afc">
    <w:name w:val="header"/>
    <w:basedOn w:val="a"/>
    <w:link w:val="afd"/>
    <w:uiPriority w:val="99"/>
    <w:unhideWhenUsed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d">
    <w:name w:val="Верхний колонтитул Знак"/>
    <w:basedOn w:val="a0"/>
    <w:link w:val="afc"/>
    <w:uiPriority w:val="99"/>
    <w:rPr>
      <w:rFonts w:ascii="Times New Roman" w:eastAsia="Times New Roman" w:hAnsi="Times New Roman" w:cs="Times New Roman"/>
    </w:rPr>
  </w:style>
  <w:style w:type="paragraph" w:styleId="afe">
    <w:name w:val="footer"/>
    <w:basedOn w:val="a"/>
    <w:link w:val="aff"/>
    <w:uiPriority w:val="99"/>
    <w:unhideWhenUsed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aff">
    <w:name w:val="Нижний колонтитул Знак"/>
    <w:basedOn w:val="a0"/>
    <w:link w:val="afe"/>
    <w:uiPriority w:val="99"/>
    <w:rPr>
      <w:rFonts w:ascii="Times New Roman" w:eastAsia="Times New Roman" w:hAnsi="Times New Roman" w:cs="Times New Roman"/>
    </w:rPr>
  </w:style>
  <w:style w:type="numbering" w:customStyle="1" w:styleId="24">
    <w:name w:val="Нет списка2"/>
    <w:next w:val="a2"/>
    <w:uiPriority w:val="99"/>
    <w:semiHidden/>
    <w:unhideWhenUsed/>
  </w:style>
  <w:style w:type="table" w:styleId="aff0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Paragraph">
    <w:name w:val="Table Paragraph"/>
    <w:basedOn w:val="a"/>
    <w:uiPriority w:val="1"/>
    <w:qFormat/>
    <w:pPr>
      <w:widowControl w:val="0"/>
      <w:spacing w:after="0" w:line="240" w:lineRule="auto"/>
      <w:ind w:left="111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2">
    <w:name w:val="Нет списка3"/>
    <w:next w:val="a2"/>
    <w:uiPriority w:val="99"/>
    <w:semiHidden/>
    <w:unhideWhenUsed/>
  </w:style>
  <w:style w:type="table" w:customStyle="1" w:styleId="13">
    <w:name w:val="Сетка таблицы1"/>
    <w:basedOn w:val="a1"/>
    <w:next w:val="aff0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3">
    <w:name w:val="Нет списка4"/>
    <w:next w:val="a2"/>
    <w:uiPriority w:val="99"/>
    <w:semiHidden/>
    <w:unhideWhenUsed/>
  </w:style>
  <w:style w:type="table" w:customStyle="1" w:styleId="25">
    <w:name w:val="Сетка таблицы2"/>
    <w:basedOn w:val="a1"/>
    <w:next w:val="aff0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53">
    <w:name w:val="Нет списка5"/>
    <w:next w:val="a2"/>
    <w:uiPriority w:val="99"/>
    <w:semiHidden/>
    <w:unhideWhenUsed/>
  </w:style>
  <w:style w:type="table" w:customStyle="1" w:styleId="33">
    <w:name w:val="Сетка таблицы3"/>
    <w:basedOn w:val="a1"/>
    <w:next w:val="aff0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1">
    <w:name w:val="TOC Heading"/>
    <w:basedOn w:val="1"/>
    <w:next w:val="a"/>
    <w:uiPriority w:val="39"/>
    <w:unhideWhenUsed/>
    <w:qFormat/>
    <w:pPr>
      <w:spacing w:before="240" w:after="0"/>
      <w:outlineLvl w:val="9"/>
    </w:pPr>
    <w:rPr>
      <w:rFonts w:asciiTheme="majorHAnsi" w:hAnsiTheme="majorHAnsi"/>
      <w:color w:val="2E74B5" w:themeColor="accent1" w:themeShade="BF"/>
      <w:sz w:val="32"/>
      <w:lang w:eastAsia="ru-RU"/>
    </w:rPr>
  </w:style>
  <w:style w:type="paragraph" w:styleId="14">
    <w:name w:val="toc 1"/>
    <w:basedOn w:val="a"/>
    <w:next w:val="a"/>
    <w:uiPriority w:val="39"/>
    <w:unhideWhenUsed/>
    <w:pPr>
      <w:spacing w:after="100"/>
    </w:pPr>
  </w:style>
  <w:style w:type="paragraph" w:styleId="26">
    <w:name w:val="toc 2"/>
    <w:basedOn w:val="a"/>
    <w:next w:val="a"/>
    <w:uiPriority w:val="39"/>
    <w:unhideWhenUsed/>
    <w:pPr>
      <w:spacing w:after="100"/>
      <w:ind w:left="220"/>
    </w:pPr>
  </w:style>
  <w:style w:type="paragraph" w:styleId="34">
    <w:name w:val="toc 3"/>
    <w:basedOn w:val="a"/>
    <w:next w:val="a"/>
    <w:uiPriority w:val="39"/>
    <w:unhideWhenUsed/>
    <w:pPr>
      <w:spacing w:after="100"/>
      <w:ind w:left="440"/>
    </w:pPr>
  </w:style>
  <w:style w:type="character" w:styleId="aff2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B4B18-121D-4EF3-BF01-12BD01A70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6063</Words>
  <Characters>34565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Гопка Татьяна Анатольевна</cp:lastModifiedBy>
  <cp:revision>3</cp:revision>
  <dcterms:created xsi:type="dcterms:W3CDTF">2025-01-14T03:28:00Z</dcterms:created>
  <dcterms:modified xsi:type="dcterms:W3CDTF">2025-01-14T05:39:00Z</dcterms:modified>
</cp:coreProperties>
</file>